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AB" w:rsidRDefault="00FD5FEE" w:rsidP="00FD5FEE">
      <w:pPr>
        <w:pStyle w:val="Heading1"/>
        <w:shd w:val="clear" w:color="auto" w:fill="B2CCFF"/>
        <w:spacing w:before="330" w:beforeAutospacing="0" w:after="225" w:afterAutospacing="0"/>
        <w:jc w:val="center"/>
        <w:rPr>
          <w:rFonts w:ascii="PMingLiU" w:eastAsia="PMingLiU" w:hAnsi="PMingLiU" w:cs="PMingLiU"/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遭</w:t>
      </w:r>
      <w:r>
        <w:rPr>
          <w:rFonts w:ascii="Batang" w:eastAsia="Batang" w:hAnsi="Batang" w:cs="Batang" w:hint="eastAsia"/>
          <w:color w:val="002A80"/>
          <w:sz w:val="34"/>
          <w:szCs w:val="34"/>
        </w:rPr>
        <w:t>毁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灭的民族</w:t>
      </w:r>
    </w:p>
    <w:p w:rsidR="00FD5FEE" w:rsidRDefault="00FD5FEE" w:rsidP="00FD5FEE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PMingLiU" w:eastAsia="PMingLiU" w:hAnsi="PMingLiU" w:cs="PMingLiU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1/2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）：努哈、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赛伯邑、伊赖姆、撒立哈族人的命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运</w:t>
      </w:r>
    </w:p>
    <w:p w:rsidR="00B55FAB" w:rsidRDefault="00B55FAB" w:rsidP="00B55FAB">
      <w:pPr>
        <w:pStyle w:val="w-quran"/>
        <w:shd w:val="clear" w:color="auto" w:fill="E1F4FD"/>
        <w:spacing w:before="0" w:beforeAutospacing="0" w:after="160" w:afterAutospacing="0"/>
        <w:ind w:left="851" w:right="851" w:firstLine="52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每一个人，我都因他的罪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过而加以惩罚，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</w:rPr>
        <w:t>他们中有我曾使飞沙走石的暴风去伤害的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，有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为恐怖所袭击的，有我使他沦陷在地面下的，有被我溺杀的，真主不致亏枉他们，但他们亏枉了自己。</w:t>
      </w:r>
      <w:proofErr w:type="gramStart"/>
      <w:r>
        <w:rPr>
          <w:b/>
          <w:bCs/>
          <w:color w:val="000000"/>
          <w:sz w:val="26"/>
          <w:szCs w:val="26"/>
        </w:rPr>
        <w:t>”(</w:t>
      </w:r>
      <w:proofErr w:type="gramEnd"/>
      <w:r>
        <w:rPr>
          <w:rFonts w:ascii="SimSun" w:eastAsia="SimSun" w:hAnsi="SimSun" w:hint="eastAsia"/>
          <w:b/>
          <w:bCs/>
          <w:color w:val="000000"/>
          <w:sz w:val="26"/>
          <w:szCs w:val="26"/>
        </w:rPr>
        <w:t>《古兰经》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29:40)</w:t>
      </w:r>
    </w:p>
    <w:p w:rsidR="00B55FAB" w:rsidRDefault="00B55FAB" w:rsidP="00B55FAB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努哈与方舟</w:t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0" w:afterAutospacing="0" w:line="390" w:lineRule="atLeast"/>
        <w:ind w:right="17" w:firstLine="520"/>
        <w:jc w:val="center"/>
        <w:rPr>
          <w:color w:val="000000"/>
          <w:sz w:val="26"/>
          <w:szCs w:val="26"/>
        </w:rPr>
      </w:pPr>
      <w:bookmarkStart w:id="0" w:name="_GoBack"/>
      <w:r>
        <w:rPr>
          <w:noProof/>
          <w:color w:val="000000"/>
          <w:sz w:val="26"/>
          <w:szCs w:val="26"/>
        </w:rPr>
        <w:drawing>
          <wp:inline distT="0" distB="0" distL="0" distR="0">
            <wp:extent cx="3336925" cy="2422525"/>
            <wp:effectExtent l="0" t="0" r="0" b="0"/>
            <wp:docPr id="46" name="Picture 46" descr="http://www.islamreligion.com/articles_cn/images/The_Ones_Who_Perished_(part_1_of_2_)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islamreligion.com/articles_cn/images/The_Ones_Who_Perished_(part_1_of_2_)_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5FAB" w:rsidRDefault="00B55FAB" w:rsidP="00B55FAB">
      <w:pPr>
        <w:pStyle w:val="w-body-text-1"/>
        <w:shd w:val="clear" w:color="auto" w:fill="E1F4FD"/>
        <w:spacing w:before="0" w:beforeAutospacing="0" w:after="160" w:afterAutospacing="0"/>
        <w:ind w:firstLine="520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考古学研究，在距离土耳其阿勒山（圣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经中方舟所在地）南部约</w:t>
      </w:r>
      <w:r>
        <w:rPr>
          <w:color w:val="000000"/>
          <w:sz w:val="26"/>
          <w:szCs w:val="26"/>
        </w:rPr>
        <w:t>20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英里的地方，</w:t>
      </w:r>
      <w:proofErr w:type="gramStart"/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发现朱迭山顶</w:t>
      </w:r>
      <w:bookmarkStart w:id="1" w:name="_ftnref17533"/>
      <w:proofErr w:type="gramEnd"/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HYPERLINK "http://www.islamreligion.com/cn/articles/282/" \l "_ftn17533" \o " 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方舟学家声称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发现了努哈的方舟，马丁</w:instrText>
      </w:r>
      <w:r>
        <w:rPr>
          <w:color w:val="000000"/>
          <w:sz w:val="26"/>
          <w:szCs w:val="26"/>
        </w:rPr>
        <w:instrText>•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罗</w:instrText>
      </w:r>
      <w:r>
        <w:rPr>
          <w:color w:val="000000"/>
          <w:sz w:val="26"/>
          <w:szCs w:val="26"/>
        </w:rPr>
        <w:instrText xml:space="preserve"> 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伦敦《观察家报》</w:instrText>
      </w:r>
      <w:r>
        <w:rPr>
          <w:color w:val="000000"/>
          <w:sz w:val="26"/>
          <w:szCs w:val="26"/>
        </w:rPr>
        <w:instrText xml:space="preserve">1994.1.16." </w:instrText>
      </w:r>
      <w:r>
        <w:rPr>
          <w:color w:val="000000"/>
          <w:sz w:val="26"/>
          <w:szCs w:val="26"/>
        </w:rPr>
        <w:fldChar w:fldCharType="separate"/>
      </w:r>
      <w:r>
        <w:rPr>
          <w:rStyle w:val="w-footnote-number"/>
          <w:color w:val="800080"/>
          <w:position w:val="2"/>
          <w:sz w:val="21"/>
          <w:szCs w:val="21"/>
          <w:u w:val="single"/>
        </w:rPr>
        <w:t>[1]</w:t>
      </w:r>
      <w:r>
        <w:rPr>
          <w:color w:val="000000"/>
          <w:sz w:val="26"/>
          <w:szCs w:val="26"/>
        </w:rPr>
        <w:fldChar w:fldCharType="end"/>
      </w:r>
      <w:bookmarkEnd w:id="1"/>
      <w:r>
        <w:rPr>
          <w:color w:val="000000"/>
          <w:sz w:val="26"/>
          <w:szCs w:val="26"/>
        </w:rPr>
        <w:t xml:space="preserve">  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有一个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约</w:t>
      </w:r>
      <w:r>
        <w:rPr>
          <w:color w:val="000000"/>
          <w:sz w:val="26"/>
          <w:szCs w:val="26"/>
        </w:rPr>
        <w:t>500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英尺的船型。它有一致的木甲板和均匀的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缩口，像是腐烂的肋骨木。如此均匀的结构和搭配，绝不会是自然形成的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160" w:afterAutospacing="0"/>
        <w:ind w:firstLine="520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《古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兰经》说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B55FAB" w:rsidRDefault="00B55FAB" w:rsidP="00B55FAB">
      <w:pPr>
        <w:pStyle w:val="w-quran"/>
        <w:shd w:val="clear" w:color="auto" w:fill="E1F4FD"/>
        <w:spacing w:before="0" w:beforeAutospacing="0" w:after="160" w:afterAutospacing="0"/>
        <w:ind w:left="851" w:right="851" w:firstLine="52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有人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说：地啊！汲干你上面的水吧！云啊！散开吧！于是洪水退去了，事情就被判决了。船停舶在朱迭山上。</w:t>
      </w:r>
      <w:r>
        <w:rPr>
          <w:b/>
          <w:bCs/>
          <w:color w:val="000000"/>
          <w:sz w:val="26"/>
          <w:szCs w:val="26"/>
        </w:rPr>
        <w:t>” (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《古兰经》</w:t>
      </w:r>
      <w:r>
        <w:rPr>
          <w:b/>
          <w:bCs/>
          <w:color w:val="000000"/>
          <w:sz w:val="26"/>
          <w:szCs w:val="26"/>
        </w:rPr>
        <w:t>11:44)</w:t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160" w:afterAutospacing="0"/>
        <w:ind w:firstLine="520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坏人都被淹死，信士和牲畜得以幸免。</w:t>
      </w:r>
      <w:r>
        <w:rPr>
          <w:rFonts w:ascii="SimSun" w:eastAsia="SimSun" w:hAnsi="SimSun" w:hint="eastAsia"/>
          <w:color w:val="000000"/>
          <w:sz w:val="26"/>
          <w:szCs w:val="26"/>
        </w:rPr>
        <w:t>船完好无损停在朱迭山上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，直到伊斯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兰到来，至今依然存在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B55FAB" w:rsidRDefault="00B55FAB" w:rsidP="00B55FAB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SimSun" w:eastAsia="SimSun" w:hAnsi="SimSun" w:hint="eastAsia"/>
          <w:color w:val="008000"/>
          <w:sz w:val="30"/>
          <w:szCs w:val="30"/>
        </w:rPr>
        <w:lastRenderedPageBreak/>
        <w:t>赛伯邑族</w:t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160" w:afterAutospacing="0"/>
        <w:ind w:firstLine="520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因犯罪而遭受洪水</w:t>
      </w:r>
      <w:r>
        <w:rPr>
          <w:rFonts w:ascii="Batang" w:eastAsia="Batang" w:hAnsi="Batang" w:cs="Batang" w:hint="eastAsia"/>
          <w:color w:val="000000"/>
          <w:sz w:val="26"/>
          <w:szCs w:val="26"/>
        </w:rPr>
        <w:t>毁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灭的民族是赛伯邑族。他们放弃安拉崇拜偶像。（也门马里卜）繁荣的社会被洪水冲垮，赛伯邑族的碑铭和寺庙遗址留下了。</w:t>
      </w:r>
      <w:bookmarkStart w:id="2" w:name="_ftnref17534"/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HYPERLINK "http://www.islamreligion.com/cn/articles/282/" \l "_ftn17534" \o " (http://www.yobserver.com/cgi-bin/yobserver/exec/view.cgi/1/8902), (http://www.viewzone.com/sheba.country.html), (http://www.ucalgary.ca/UofC/events/unicomm/NewsReleases/queen.htm)" </w:instrText>
      </w:r>
      <w:r>
        <w:rPr>
          <w:color w:val="000000"/>
          <w:sz w:val="26"/>
          <w:szCs w:val="26"/>
        </w:rPr>
        <w:fldChar w:fldCharType="separate"/>
      </w:r>
      <w:r>
        <w:rPr>
          <w:rStyle w:val="w-footnote-number"/>
          <w:color w:val="800080"/>
          <w:position w:val="2"/>
          <w:sz w:val="21"/>
          <w:szCs w:val="21"/>
          <w:u w:val="single"/>
        </w:rPr>
        <w:t>[2]</w:t>
      </w:r>
      <w:r>
        <w:rPr>
          <w:color w:val="000000"/>
          <w:sz w:val="26"/>
          <w:szCs w:val="26"/>
        </w:rPr>
        <w:fldChar w:fldCharType="end"/>
      </w:r>
      <w:bookmarkEnd w:id="2"/>
      <w:r>
        <w:rPr>
          <w:rStyle w:val="apple-converted-space"/>
          <w:color w:val="000000"/>
          <w:sz w:val="26"/>
          <w:szCs w:val="26"/>
        </w:rPr>
        <w:t> 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（下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图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）</w:t>
      </w:r>
    </w:p>
    <w:p w:rsidR="00B55FAB" w:rsidRDefault="00B55FAB" w:rsidP="00B55FAB">
      <w:pPr>
        <w:pStyle w:val="w-quran"/>
        <w:shd w:val="clear" w:color="auto" w:fill="E1F4FD"/>
        <w:spacing w:before="0" w:beforeAutospacing="0" w:after="160" w:afterAutospacing="0"/>
        <w:ind w:left="851" w:right="851" w:firstLine="52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赛伯邑族，在他们的居处，确有一种迹象：两个园圃，分列左右。你们可以吃你们的主的给养，你们要感谢他。一个肥美的地方，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</w:rPr>
        <w:t>一个至赦的主宰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。随后，他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们悖逆，所以我使水库的急流去淹没他们，我把他们的两个园圃，变成两个只生长苦果、柽柳，和些微的酸枣树的园圃。我因他们的忘恩而以这报酬他们，我只惩罚忘恩的人。</w:t>
      </w:r>
      <w:proofErr w:type="gramStart"/>
      <w:r>
        <w:rPr>
          <w:b/>
          <w:bCs/>
          <w:color w:val="000000"/>
          <w:sz w:val="26"/>
          <w:szCs w:val="26"/>
        </w:rPr>
        <w:t>”(</w:t>
      </w:r>
      <w:proofErr w:type="gramEnd"/>
      <w:r>
        <w:rPr>
          <w:rFonts w:ascii="SimSun" w:eastAsia="SimSun" w:hAnsi="SimSun" w:hint="eastAsia"/>
          <w:b/>
          <w:bCs/>
          <w:color w:val="000000"/>
          <w:sz w:val="26"/>
          <w:szCs w:val="26"/>
        </w:rPr>
        <w:t>《古兰经》</w:t>
      </w:r>
      <w:r>
        <w:rPr>
          <w:b/>
          <w:bCs/>
          <w:color w:val="000000"/>
          <w:sz w:val="26"/>
          <w:szCs w:val="26"/>
        </w:rPr>
        <w:t>34:15-17)</w:t>
      </w:r>
    </w:p>
    <w:p w:rsidR="00B55FAB" w:rsidRDefault="00B55FAB" w:rsidP="00B55FAB">
      <w:pPr>
        <w:pStyle w:val="w-quran"/>
        <w:shd w:val="clear" w:color="auto" w:fill="E1F4FD"/>
        <w:spacing w:before="0" w:beforeAutospacing="0" w:after="0" w:afterAutospacing="0" w:line="390" w:lineRule="atLeast"/>
        <w:ind w:right="17" w:firstLine="522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3336925" cy="1330325"/>
            <wp:effectExtent l="0" t="0" r="0" b="3175"/>
            <wp:docPr id="45" name="Picture 45" descr="http://www.islamreligion.com/articles_cn/images/The_Ones_Who_Perished_(part_1_of_2_)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islamreligion.com/articles_cn/images/The_Ones_Who_Perished_(part_1_of_2_)_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AB" w:rsidRDefault="00B55FAB" w:rsidP="00B55FAB">
      <w:pPr>
        <w:pStyle w:val="w-quran"/>
        <w:shd w:val="clear" w:color="auto" w:fill="E1F4FD"/>
        <w:spacing w:before="0" w:beforeAutospacing="0" w:after="0" w:afterAutospacing="0" w:line="390" w:lineRule="atLeast"/>
        <w:ind w:right="17" w:firstLine="522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</w:p>
    <w:p w:rsidR="00B55FAB" w:rsidRDefault="00B55FAB" w:rsidP="00B55FAB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阿德、伊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赖姆和乌巴</w:t>
      </w:r>
      <w:r>
        <w:rPr>
          <w:rFonts w:ascii="Batang" w:eastAsia="Batang" w:hAnsi="Batang" w:cs="Batang" w:hint="eastAsia"/>
          <w:color w:val="008000"/>
          <w:sz w:val="30"/>
          <w:szCs w:val="30"/>
        </w:rPr>
        <w:t>尔</w:t>
      </w:r>
    </w:p>
    <w:p w:rsidR="00B55FAB" w:rsidRDefault="00B55FAB" w:rsidP="00B55FAB">
      <w:pPr>
        <w:pStyle w:val="w-quran"/>
        <w:shd w:val="clear" w:color="auto" w:fill="E1F4FD"/>
        <w:spacing w:before="0" w:beforeAutospacing="0" w:after="160" w:afterAutospacing="0"/>
        <w:ind w:left="851" w:right="851" w:firstLine="52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难道你不知道你的主怎样惩治阿德人，有高柱的伊赖姆人吗？像那样的人，在别的城市里还没有被创造过的。</w:t>
      </w:r>
      <w:proofErr w:type="gramStart"/>
      <w:r>
        <w:rPr>
          <w:b/>
          <w:bCs/>
          <w:color w:val="000000"/>
          <w:sz w:val="26"/>
          <w:szCs w:val="26"/>
        </w:rPr>
        <w:t>”</w:t>
      </w:r>
      <w:r>
        <w:rPr>
          <w:color w:val="000000"/>
          <w:sz w:val="26"/>
          <w:szCs w:val="26"/>
        </w:rPr>
        <w:t>(</w:t>
      </w:r>
      <w:proofErr w:type="gramEnd"/>
      <w:r>
        <w:rPr>
          <w:rFonts w:ascii="SimSun" w:eastAsia="SimSun" w:hAnsi="SimSun" w:hint="eastAsia"/>
          <w:color w:val="000000"/>
          <w:sz w:val="26"/>
          <w:szCs w:val="26"/>
        </w:rPr>
        <w:t>《古兰经》</w:t>
      </w:r>
      <w:r>
        <w:rPr>
          <w:color w:val="000000"/>
          <w:sz w:val="26"/>
          <w:szCs w:val="26"/>
        </w:rPr>
        <w:t>89:6-8)</w:t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160" w:afterAutospacing="0"/>
        <w:ind w:firstLine="520"/>
        <w:rPr>
          <w:color w:val="000000"/>
          <w:sz w:val="26"/>
          <w:szCs w:val="26"/>
        </w:rPr>
      </w:pPr>
      <w:proofErr w:type="gramStart"/>
      <w:r>
        <w:rPr>
          <w:rFonts w:ascii="MS Mincho" w:eastAsia="MS Mincho" w:hAnsi="MS Mincho" w:cs="MS Mincho" w:hint="eastAsia"/>
          <w:color w:val="000000"/>
          <w:sz w:val="26"/>
          <w:szCs w:val="26"/>
        </w:rPr>
        <w:t>阿德人是巨人：</w:t>
      </w:r>
      <w:r>
        <w:rPr>
          <w:color w:val="000000"/>
          <w:sz w:val="26"/>
          <w:szCs w:val="26"/>
        </w:rPr>
        <w:t>“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谁比我们能力更强大呢</w:t>
      </w:r>
      <w:r>
        <w:rPr>
          <w:b/>
          <w:bCs/>
          <w:color w:val="000000"/>
          <w:sz w:val="26"/>
          <w:szCs w:val="26"/>
        </w:rPr>
        <w:t>?!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”</w:t>
      </w:r>
      <w:proofErr w:type="gramEnd"/>
      <w:r>
        <w:rPr>
          <w:color w:val="000000"/>
          <w:sz w:val="26"/>
          <w:szCs w:val="26"/>
        </w:rPr>
        <w:t>(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《古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兰经》</w:t>
      </w:r>
      <w:r>
        <w:rPr>
          <w:color w:val="000000"/>
          <w:sz w:val="26"/>
          <w:szCs w:val="26"/>
        </w:rPr>
        <w:t>41:15)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，当先知呼德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让他们敬畏安拉成为信士时，他们以身体巨大而自夸和残暴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0" w:afterAutospacing="0" w:line="390" w:lineRule="atLeast"/>
        <w:ind w:right="17" w:firstLine="520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3206115" cy="3075940"/>
            <wp:effectExtent l="0" t="0" r="0" b="0"/>
            <wp:docPr id="44" name="Picture 44" descr="http://www.islamreligion.com/articles_cn/images/The_Ones_Who_Perished_(part_1_of_2_)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islamreligion.com/articles_cn/images/The_Ones_Who_Perished_(part_1_of_2_)_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160" w:afterAutospacing="0"/>
        <w:ind w:firstLine="520"/>
        <w:rPr>
          <w:color w:val="000000"/>
          <w:sz w:val="26"/>
          <w:szCs w:val="26"/>
        </w:rPr>
      </w:pPr>
      <w:r>
        <w:rPr>
          <w:rFonts w:ascii="PMingLiU" w:eastAsia="PMingLiU" w:hAnsi="PMingLiU" w:cs="PMingLiU" w:hint="eastAsia"/>
          <w:color w:val="000000"/>
          <w:sz w:val="26"/>
          <w:szCs w:val="26"/>
        </w:rPr>
        <w:t>对于大多数历史学家来说，</w:t>
      </w:r>
      <w:proofErr w:type="gramStart"/>
      <w:r>
        <w:rPr>
          <w:rFonts w:ascii="PMingLiU" w:eastAsia="PMingLiU" w:hAnsi="PMingLiU" w:cs="PMingLiU" w:hint="eastAsia"/>
          <w:color w:val="000000"/>
          <w:sz w:val="26"/>
          <w:szCs w:val="26"/>
        </w:rPr>
        <w:t>伊赖姆的故事</w:t>
      </w:r>
      <w:bookmarkStart w:id="3" w:name="_ftnref17535"/>
      <w:proofErr w:type="gramEnd"/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HYPERLINK "http://www.islamreligion.com/cn/articles/282/" \l "_ftn17535" \o " 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乌巴尔城。</w:instrText>
      </w:r>
      <w:r>
        <w:rPr>
          <w:color w:val="000000"/>
          <w:sz w:val="26"/>
          <w:szCs w:val="26"/>
        </w:rPr>
        <w:instrText xml:space="preserve">" </w:instrText>
      </w:r>
      <w:r>
        <w:rPr>
          <w:color w:val="000000"/>
          <w:sz w:val="26"/>
          <w:szCs w:val="26"/>
        </w:rPr>
        <w:fldChar w:fldCharType="separate"/>
      </w:r>
      <w:r>
        <w:rPr>
          <w:rStyle w:val="w-footnote-number"/>
          <w:color w:val="800080"/>
          <w:position w:val="2"/>
          <w:sz w:val="21"/>
          <w:szCs w:val="21"/>
          <w:u w:val="single"/>
        </w:rPr>
        <w:t>[3]</w:t>
      </w:r>
      <w:r>
        <w:rPr>
          <w:color w:val="000000"/>
          <w:sz w:val="26"/>
          <w:szCs w:val="26"/>
        </w:rPr>
        <w:fldChar w:fldCharType="end"/>
      </w:r>
      <w:bookmarkEnd w:id="3"/>
      <w:r>
        <w:rPr>
          <w:rFonts w:ascii="PMingLiU" w:eastAsia="PMingLiU" w:hAnsi="PMingLiU" w:cs="PMingLiU" w:hint="eastAsia"/>
          <w:color w:val="000000"/>
          <w:sz w:val="26"/>
          <w:szCs w:val="26"/>
        </w:rPr>
        <w:t>简直是天方夜谭，神话传说。直到</w:t>
      </w:r>
      <w:r>
        <w:rPr>
          <w:color w:val="000000"/>
          <w:sz w:val="26"/>
          <w:szCs w:val="26"/>
        </w:rPr>
        <w:t>1973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年，有</w:t>
      </w:r>
      <w:r>
        <w:rPr>
          <w:color w:val="000000"/>
          <w:sz w:val="26"/>
          <w:szCs w:val="26"/>
        </w:rPr>
        <w:t>4300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历史的古城</w:t>
      </w:r>
      <w:r>
        <w:rPr>
          <w:rStyle w:val="st1"/>
          <w:rFonts w:ascii="MS Mincho" w:eastAsia="MS Mincho" w:hAnsi="MS Mincho" w:cs="MS Mincho" w:hint="eastAsia"/>
          <w:color w:val="000000"/>
          <w:sz w:val="26"/>
          <w:szCs w:val="26"/>
        </w:rPr>
        <w:t>艾</w:t>
      </w:r>
      <w:r>
        <w:rPr>
          <w:rStyle w:val="st1"/>
          <w:rFonts w:ascii="PMingLiU" w:eastAsia="PMingLiU" w:hAnsi="PMingLiU" w:cs="PMingLiU" w:hint="eastAsia"/>
          <w:color w:val="000000"/>
          <w:sz w:val="26"/>
          <w:szCs w:val="26"/>
        </w:rPr>
        <w:t>贝拉在叙利亚北部被挖掘出来，</w:t>
      </w:r>
      <w:r>
        <w:rPr>
          <w:rStyle w:val="st1"/>
          <w:rFonts w:ascii="SimSun" w:eastAsia="SimSun" w:hAnsi="SimSun" w:hint="eastAsia"/>
          <w:color w:val="000000"/>
          <w:sz w:val="26"/>
          <w:szCs w:val="26"/>
        </w:rPr>
        <w:t>他们才相信</w:t>
      </w:r>
      <w:r>
        <w:rPr>
          <w:rStyle w:val="st1"/>
          <w:rFonts w:ascii="MS Mincho" w:eastAsia="MS Mincho" w:hAnsi="MS Mincho" w:cs="MS Mincho" w:hint="eastAsia"/>
          <w:color w:val="000000"/>
          <w:sz w:val="26"/>
          <w:szCs w:val="26"/>
        </w:rPr>
        <w:t>。</w:t>
      </w:r>
      <w:r>
        <w:rPr>
          <w:color w:val="000000"/>
          <w:sz w:val="26"/>
          <w:szCs w:val="26"/>
        </w:rPr>
        <w:t>2500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个楔形文字土碑从艾贝拉宫殿图书馆里发掘出来，上面有艾贝拉民族记录，</w:t>
      </w:r>
      <w:proofErr w:type="gramStart"/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其中就有伊赖姆人</w:t>
      </w:r>
      <w:bookmarkStart w:id="4" w:name="_ftnref17536"/>
      <w:proofErr w:type="gramEnd"/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HYPERLINK "http://www.islamreligion.com/cn/articles/282/" \l "_ftn17536" \o " 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艾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贝拉：考古学的启示，时报读书版</w:instrText>
      </w:r>
      <w:r>
        <w:rPr>
          <w:color w:val="000000"/>
          <w:sz w:val="26"/>
          <w:szCs w:val="26"/>
        </w:rPr>
        <w:instrText xml:space="preserve">1979, 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维登费尔德和尼科尔松，英国。</w:instrText>
      </w:r>
      <w:r>
        <w:rPr>
          <w:color w:val="000000"/>
          <w:sz w:val="26"/>
          <w:szCs w:val="26"/>
        </w:rPr>
        <w:instrText xml:space="preserve">" </w:instrText>
      </w:r>
      <w:r>
        <w:rPr>
          <w:color w:val="000000"/>
          <w:sz w:val="26"/>
          <w:szCs w:val="26"/>
        </w:rPr>
        <w:fldChar w:fldCharType="separate"/>
      </w:r>
      <w:r>
        <w:rPr>
          <w:rStyle w:val="w-footnote-number"/>
          <w:color w:val="800080"/>
          <w:position w:val="2"/>
          <w:sz w:val="21"/>
          <w:szCs w:val="21"/>
          <w:u w:val="single"/>
        </w:rPr>
        <w:t>[4]</w:t>
      </w:r>
      <w:r>
        <w:rPr>
          <w:color w:val="000000"/>
          <w:sz w:val="26"/>
          <w:szCs w:val="26"/>
        </w:rPr>
        <w:fldChar w:fldCharType="end"/>
      </w:r>
      <w:bookmarkEnd w:id="4"/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。</w:t>
      </w:r>
    </w:p>
    <w:p w:rsidR="00B55FAB" w:rsidRDefault="00B55FAB" w:rsidP="00B55FAB">
      <w:pPr>
        <w:pStyle w:val="w-quran"/>
        <w:shd w:val="clear" w:color="auto" w:fill="E1F4FD"/>
        <w:spacing w:before="0" w:beforeAutospacing="0" w:after="160" w:afterAutospacing="0"/>
        <w:ind w:left="851" w:right="851" w:firstLine="52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（呼德曾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对阿德人说：）你们在高地上建筑一个纪念物，以供游戏。你们设立一些堡垒，好象你们将永居尘世一样。</w:t>
      </w:r>
      <w:proofErr w:type="gramStart"/>
      <w:r>
        <w:rPr>
          <w:b/>
          <w:bCs/>
          <w:color w:val="000000"/>
          <w:sz w:val="26"/>
          <w:szCs w:val="26"/>
        </w:rPr>
        <w:t>”(</w:t>
      </w:r>
      <w:proofErr w:type="gramEnd"/>
      <w:r>
        <w:rPr>
          <w:rFonts w:ascii="SimSun" w:eastAsia="SimSun" w:hAnsi="SimSun" w:hint="eastAsia"/>
          <w:b/>
          <w:bCs/>
          <w:color w:val="000000"/>
          <w:sz w:val="26"/>
          <w:szCs w:val="26"/>
        </w:rPr>
        <w:t>《古兰经》</w:t>
      </w:r>
      <w:r>
        <w:rPr>
          <w:b/>
          <w:bCs/>
          <w:color w:val="000000"/>
          <w:sz w:val="26"/>
          <w:szCs w:val="26"/>
        </w:rPr>
        <w:t>26:128-129)</w:t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0" w:afterAutospacing="0" w:line="390" w:lineRule="atLeast"/>
        <w:ind w:right="17" w:firstLine="520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2125980" cy="1591310"/>
            <wp:effectExtent l="0" t="0" r="7620" b="8890"/>
            <wp:docPr id="43" name="Picture 43" descr="http://www.islamreligion.com/articles_cn/images/The_Ones_Who_Perished_(part_1_of_2_)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islamreligion.com/articles_cn/images/The_Ones_Who_Perished_(part_1_of_2_)_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160" w:afterAutospacing="0"/>
        <w:ind w:firstLine="520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《古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兰经》对伊赖姆位置的描述，</w:t>
      </w:r>
      <w:r>
        <w:rPr>
          <w:color w:val="000000"/>
          <w:sz w:val="26"/>
          <w:szCs w:val="26"/>
        </w:rPr>
        <w:t>1992</w:t>
      </w:r>
      <w:r>
        <w:rPr>
          <w:rFonts w:ascii="SimSun" w:eastAsia="SimSun" w:hAnsi="SimSun" w:hint="eastAsia"/>
          <w:color w:val="000000"/>
          <w:sz w:val="26"/>
          <w:szCs w:val="26"/>
        </w:rPr>
        <w:t>年根据卫星图片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，在阿曼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边缘沙漠深处发现了。城市拥有大量的乳香炉，帕提亚陶器和</w:t>
      </w:r>
      <w:r>
        <w:rPr>
          <w:color w:val="000000"/>
          <w:sz w:val="26"/>
          <w:szCs w:val="26"/>
        </w:rPr>
        <w:t>90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公分厚的围墙。出土文物显示，城市惨遭毁灭，一半塌入大污水池，堡垒毁灭，八根柱子依旧挺立（上图）。阿德人被大自然的灾害所毁灭</w:t>
      </w:r>
      <w:bookmarkStart w:id="5" w:name="_ftnref17537"/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HYPERLINK "http://www.islamreligion.com/cn/articles/282/" \l "_ftn17537" \o " 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约公元</w:instrText>
      </w:r>
      <w:r>
        <w:rPr>
          <w:color w:val="000000"/>
          <w:sz w:val="26"/>
          <w:szCs w:val="26"/>
        </w:rPr>
        <w:instrText>300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年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乌巴尔城。详情参见</w:instrText>
      </w:r>
      <w:r>
        <w:rPr>
          <w:color w:val="000000"/>
          <w:sz w:val="26"/>
          <w:szCs w:val="26"/>
        </w:rPr>
        <w:instrText xml:space="preserve"> (http://magma.nationalgeographic.com/ngm/0304/feature2/index.html)" </w:instrText>
      </w:r>
      <w:r>
        <w:rPr>
          <w:color w:val="000000"/>
          <w:sz w:val="26"/>
          <w:szCs w:val="26"/>
        </w:rPr>
        <w:fldChar w:fldCharType="separate"/>
      </w:r>
      <w:r>
        <w:rPr>
          <w:rStyle w:val="w-footnote-number"/>
          <w:color w:val="800080"/>
          <w:position w:val="2"/>
          <w:sz w:val="21"/>
          <w:szCs w:val="21"/>
          <w:u w:val="single"/>
        </w:rPr>
        <w:t>[5]</w:t>
      </w:r>
      <w:r>
        <w:rPr>
          <w:color w:val="000000"/>
          <w:sz w:val="26"/>
          <w:szCs w:val="26"/>
        </w:rPr>
        <w:fldChar w:fldCharType="end"/>
      </w:r>
      <w:bookmarkEnd w:id="5"/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。</w:t>
      </w:r>
    </w:p>
    <w:p w:rsidR="00B55FAB" w:rsidRDefault="00B55FAB" w:rsidP="00B55FAB">
      <w:pPr>
        <w:pStyle w:val="w-quran"/>
        <w:shd w:val="clear" w:color="auto" w:fill="E1F4FD"/>
        <w:spacing w:before="0" w:beforeAutospacing="0" w:after="0" w:afterAutospacing="0" w:line="390" w:lineRule="atLeast"/>
        <w:ind w:right="17" w:firstLine="42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</w:p>
    <w:p w:rsidR="00B55FAB" w:rsidRDefault="00B55FAB" w:rsidP="00B55FAB">
      <w:pPr>
        <w:pStyle w:val="w-quran"/>
        <w:shd w:val="clear" w:color="auto" w:fill="E1F4FD"/>
        <w:spacing w:before="0" w:beforeAutospacing="0" w:after="0" w:afterAutospacing="0" w:line="390" w:lineRule="atLeast"/>
        <w:ind w:right="17" w:firstLine="522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3336925" cy="4203700"/>
            <wp:effectExtent l="0" t="0" r="0" b="6350"/>
            <wp:docPr id="42" name="Picture 42" descr="http://www.islamreligion.com/articles_cn/images/The_Ones_Who_Perished_(part_1_of_2_)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islamreligion.com/articles_cn/images/The_Ones_Who_Perished_(part_1_of_2_)_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AB" w:rsidRDefault="00B55FAB" w:rsidP="00B55FAB">
      <w:pPr>
        <w:pStyle w:val="w-quran"/>
        <w:shd w:val="clear" w:color="auto" w:fill="E1F4FD"/>
        <w:spacing w:before="0" w:beforeAutospacing="0" w:after="160" w:afterAutospacing="0"/>
        <w:ind w:left="851" w:right="851" w:firstLine="52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</w:rPr>
        <w:t>我使暴风在若干凶日里伤害他们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，使他们在今世生活中尝试凌辱的刑罚，而后世的刑罚，确是更凌辱的，他们将不获援助。”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(</w:t>
      </w:r>
      <w:r>
        <w:rPr>
          <w:rFonts w:ascii="SimSun" w:eastAsia="SimSun" w:hAnsi="SimSun" w:hint="eastAsia"/>
          <w:color w:val="000000"/>
          <w:sz w:val="26"/>
          <w:szCs w:val="26"/>
        </w:rPr>
        <w:t>《古兰经》</w:t>
      </w:r>
      <w:r>
        <w:rPr>
          <w:color w:val="000000"/>
          <w:sz w:val="26"/>
          <w:szCs w:val="26"/>
        </w:rPr>
        <w:t>41:16)</w:t>
      </w:r>
    </w:p>
    <w:p w:rsidR="00B55FAB" w:rsidRDefault="00B55FAB" w:rsidP="00B55FAB">
      <w:pPr>
        <w:pStyle w:val="w-quran"/>
        <w:shd w:val="clear" w:color="auto" w:fill="E1F4FD"/>
        <w:spacing w:before="0" w:beforeAutospacing="0" w:after="0" w:afterAutospacing="0" w:line="390" w:lineRule="atLeast"/>
        <w:ind w:right="17" w:firstLine="522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3336925" cy="2707640"/>
            <wp:effectExtent l="0" t="0" r="0" b="0"/>
            <wp:docPr id="41" name="Picture 41" descr="http://www.islamreligion.com/articles_cn/images/The_Ones_Who_Perished_(part_1_of_2_)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islamreligion.com/articles_cn/images/The_Ones_Who_Perished_(part_1_of_2_)_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AB" w:rsidRDefault="00B55FAB" w:rsidP="00B55FAB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PMingLiU" w:eastAsia="PMingLiU" w:hAnsi="PMingLiU" w:cs="PMingLiU" w:hint="eastAsia"/>
          <w:color w:val="008000"/>
          <w:sz w:val="30"/>
          <w:szCs w:val="30"/>
        </w:rPr>
        <w:lastRenderedPageBreak/>
        <w:t>赛莫德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人</w:t>
      </w:r>
    </w:p>
    <w:p w:rsidR="00B55FAB" w:rsidRDefault="00B55FAB" w:rsidP="00B55FAB">
      <w:pPr>
        <w:pStyle w:val="w-quran"/>
        <w:shd w:val="clear" w:color="auto" w:fill="E1F4FD"/>
        <w:spacing w:before="0" w:beforeAutospacing="0" w:after="160" w:afterAutospacing="0"/>
        <w:ind w:left="851" w:right="851" w:firstLine="52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color w:val="000000"/>
          <w:sz w:val="26"/>
          <w:szCs w:val="26"/>
        </w:rPr>
        <w:t>(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萨利哈对赛莫德说，</w:t>
      </w:r>
      <w:r>
        <w:rPr>
          <w:b/>
          <w:bCs/>
          <w:color w:val="000000"/>
          <w:sz w:val="26"/>
          <w:szCs w:val="26"/>
        </w:rPr>
        <w:t>)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</w:rPr>
        <w:t>难道竟让你们安心地在这环境中么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？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这里有园圃和源泉，有庄稼和具有纤细的肉穗花序的椰枣树，你们精巧地凿山造屋。</w:t>
      </w:r>
      <w:r>
        <w:rPr>
          <w:b/>
          <w:bCs/>
          <w:color w:val="000000"/>
          <w:sz w:val="26"/>
          <w:szCs w:val="26"/>
        </w:rPr>
        <w:t>”</w:t>
      </w:r>
      <w:r>
        <w:rPr>
          <w:rStyle w:val="apple-converted-space"/>
          <w:rFonts w:hint="eastAsia"/>
          <w:b/>
          <w:bCs/>
          <w:color w:val="000000"/>
          <w:sz w:val="26"/>
          <w:szCs w:val="26"/>
          <w:lang w:eastAsia="zh-CN"/>
        </w:rPr>
        <w:t> </w:t>
      </w:r>
      <w:r>
        <w:rPr>
          <w:color w:val="000000"/>
          <w:sz w:val="26"/>
          <w:szCs w:val="26"/>
        </w:rPr>
        <w:t>(</w:t>
      </w:r>
      <w:r>
        <w:rPr>
          <w:rFonts w:ascii="SimSun" w:eastAsia="SimSun" w:hAnsi="SimSun" w:hint="eastAsia"/>
          <w:color w:val="000000"/>
          <w:sz w:val="26"/>
          <w:szCs w:val="26"/>
        </w:rPr>
        <w:t>《古兰经》</w:t>
      </w:r>
      <w:r>
        <w:rPr>
          <w:color w:val="000000"/>
          <w:sz w:val="26"/>
          <w:szCs w:val="26"/>
        </w:rPr>
        <w:t>26:146-149)</w:t>
      </w:r>
    </w:p>
    <w:p w:rsidR="00B55FAB" w:rsidRDefault="00B55FAB" w:rsidP="00B55FAB">
      <w:pPr>
        <w:pStyle w:val="w-quran"/>
        <w:shd w:val="clear" w:color="auto" w:fill="E1F4FD"/>
        <w:spacing w:before="0" w:beforeAutospacing="0" w:after="160" w:afterAutospacing="0"/>
        <w:ind w:left="851" w:right="851" w:firstLine="52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我确已派遣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赛莫德人的弟兄撒立哈去教化他们，他说：</w:t>
      </w:r>
      <w:r>
        <w:rPr>
          <w:b/>
          <w:bCs/>
          <w:color w:val="000000"/>
          <w:sz w:val="26"/>
          <w:szCs w:val="26"/>
        </w:rPr>
        <w:t>‘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我的宗族啊！你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们应当崇拜真主，除他外，绝无应受你们崇拜的。他从土创造你们，并使你们在大地上居住，故你们应当向他求饶，然后归依他。我的主确是临近的，确是有求必应的。</w:t>
      </w:r>
      <w:r>
        <w:rPr>
          <w:b/>
          <w:bCs/>
          <w:color w:val="000000"/>
          <w:sz w:val="26"/>
          <w:szCs w:val="26"/>
        </w:rPr>
        <w:t>’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们说：</w:t>
      </w:r>
      <w:r>
        <w:rPr>
          <w:b/>
          <w:bCs/>
          <w:color w:val="000000"/>
          <w:sz w:val="26"/>
          <w:szCs w:val="26"/>
        </w:rPr>
        <w:t>‘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撒立哈啊！以前，你在我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们中间是众望所归的，难道你禁止我们崇拜我们祖先所崇拜的（偶像）吗？我们对于你用以号召我们的事确在令人不安的怀疑之中。</w:t>
      </w:r>
      <w:r>
        <w:rPr>
          <w:b/>
          <w:bCs/>
          <w:color w:val="000000"/>
          <w:sz w:val="26"/>
          <w:szCs w:val="26"/>
        </w:rPr>
        <w:t>’”</w:t>
      </w:r>
      <w:r>
        <w:rPr>
          <w:rStyle w:val="apple-converted-space"/>
          <w:rFonts w:hint="eastAsia"/>
          <w:b/>
          <w:bCs/>
          <w:color w:val="000000"/>
          <w:sz w:val="26"/>
          <w:szCs w:val="26"/>
          <w:lang w:eastAsia="zh-CN"/>
        </w:rPr>
        <w:t> </w:t>
      </w:r>
      <w:r>
        <w:rPr>
          <w:color w:val="000000"/>
          <w:sz w:val="26"/>
          <w:szCs w:val="26"/>
        </w:rPr>
        <w:t>(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11:61-2)</w:t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160" w:afterAutospacing="0"/>
        <w:ind w:firstLine="520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穆圣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经过萨利哈族人的废墟（上下两图）</w:t>
      </w:r>
      <w:r>
        <w:rPr>
          <w:rFonts w:ascii="Verdana" w:hAnsi="Verdana"/>
          <w:color w:val="000000"/>
          <w:sz w:val="26"/>
          <w:szCs w:val="26"/>
        </w:rPr>
        <w:t>--</w:t>
      </w:r>
      <w:r>
        <w:rPr>
          <w:rFonts w:ascii="SimSun" w:eastAsia="SimSun" w:hAnsi="SimSun" w:hint="eastAsia"/>
          <w:color w:val="000000"/>
          <w:sz w:val="26"/>
          <w:szCs w:val="26"/>
        </w:rPr>
        <w:t>赛莫德人凿出的山洞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，他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说：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除了哭着不要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进入，因为这是安拉惩罚人的地方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  <w:r>
        <w:rPr>
          <w:color w:val="000000"/>
          <w:sz w:val="26"/>
          <w:szCs w:val="26"/>
        </w:rPr>
        <w:t>”</w:t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160" w:afterAutospacing="0"/>
        <w:ind w:firstLine="520"/>
        <w:rPr>
          <w:color w:val="000000"/>
          <w:sz w:val="26"/>
          <w:szCs w:val="26"/>
        </w:rPr>
      </w:pPr>
      <w:r>
        <w:rPr>
          <w:rFonts w:ascii="PMingLiU" w:eastAsia="PMingLiU" w:hAnsi="PMingLiU" w:cs="PMingLiU" w:hint="eastAsia"/>
          <w:color w:val="000000"/>
          <w:sz w:val="26"/>
          <w:szCs w:val="26"/>
        </w:rPr>
        <w:t>类似于北部</w:t>
      </w:r>
      <w:r>
        <w:rPr>
          <w:color w:val="000000"/>
          <w:sz w:val="26"/>
          <w:szCs w:val="26"/>
        </w:rPr>
        <w:t>300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英里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纳巴提人</w:t>
      </w:r>
      <w:r>
        <w:rPr>
          <w:rStyle w:val="st1"/>
          <w:rFonts w:ascii="MS Mincho" w:eastAsia="MS Mincho" w:hAnsi="MS Mincho" w:cs="MS Mincho" w:hint="eastAsia"/>
          <w:color w:val="000000"/>
          <w:sz w:val="26"/>
          <w:szCs w:val="26"/>
        </w:rPr>
        <w:t>，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赛莫德人强烈拒绝先知萨利哈，安拉用声波杀死他们，留下了房屋，一片毛骨悚然的迹象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B55FAB" w:rsidRDefault="00B55FAB" w:rsidP="00B55FAB">
      <w:pPr>
        <w:pStyle w:val="w-body-text-1"/>
        <w:shd w:val="clear" w:color="auto" w:fill="E1F4FD"/>
        <w:spacing w:before="0" w:beforeAutospacing="0" w:after="0" w:afterAutospacing="0" w:line="390" w:lineRule="atLeast"/>
        <w:ind w:right="17" w:firstLine="520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2861945" cy="1852295"/>
            <wp:effectExtent l="0" t="0" r="0" b="0"/>
            <wp:docPr id="40" name="Picture 40" descr="http://www.islamreligion.com/articles_cn/images/The_Ones_Who_Perished_(part_1_of_2_)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islamreligion.com/articles_cn/images/The_Ones_Who_Perished_(part_1_of_2_)_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AB" w:rsidRDefault="00B55FAB" w:rsidP="00B55FAB">
      <w:pPr>
        <w:shd w:val="clear" w:color="auto" w:fill="E1F4F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:rsidR="00B55FAB" w:rsidRDefault="00B55FAB" w:rsidP="00B55FAB">
      <w:pPr>
        <w:shd w:val="clear" w:color="auto" w:fill="E1F4F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5" style="width:138.85pt;height:1.5pt" o:hrpct="0" o:hralign="center" o:hrstd="t" o:hr="t" fillcolor="#a0a0a0" stroked="f"/>
        </w:pict>
      </w:r>
    </w:p>
    <w:p w:rsidR="00B55FAB" w:rsidRDefault="00B55FAB" w:rsidP="00B55FAB">
      <w:pPr>
        <w:shd w:val="clear" w:color="auto" w:fill="E1F4FD"/>
        <w:rPr>
          <w:rFonts w:ascii="Arial" w:hAnsi="Arial" w:cs="Arial"/>
          <w:color w:val="000000"/>
          <w:sz w:val="20"/>
          <w:szCs w:val="20"/>
        </w:rPr>
      </w:pPr>
      <w:r>
        <w:rPr>
          <w:rStyle w:val="w-footnote-title"/>
          <w:b/>
          <w:bCs/>
          <w:color w:val="000000"/>
          <w:sz w:val="26"/>
          <w:szCs w:val="26"/>
        </w:rPr>
        <w:t>Footnotes:</w:t>
      </w:r>
    </w:p>
    <w:bookmarkStart w:id="6" w:name="_ftn17533"/>
    <w:p w:rsidR="00B55FAB" w:rsidRDefault="00B55FAB" w:rsidP="00B55FAB">
      <w:pPr>
        <w:pStyle w:val="w-footnote-text"/>
        <w:shd w:val="clear" w:color="auto" w:fill="E1F4FD"/>
        <w:spacing w:before="90" w:beforeAutospacing="0" w:after="9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"http://www.islamreligion.com/cn/articles/282/" \l "_ftnref17533" \o "Back to the refrence of this footnote"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w-footnote-number"/>
          <w:color w:val="800080"/>
          <w:position w:val="2"/>
          <w:sz w:val="18"/>
          <w:szCs w:val="18"/>
          <w:u w:val="single"/>
        </w:rPr>
        <w:t>[1]</w:t>
      </w:r>
      <w:r>
        <w:rPr>
          <w:color w:val="000000"/>
          <w:sz w:val="22"/>
          <w:szCs w:val="22"/>
        </w:rPr>
        <w:fldChar w:fldCharType="end"/>
      </w:r>
      <w:bookmarkEnd w:id="6"/>
      <w:r>
        <w:rPr>
          <w:rStyle w:val="apple-converted-space"/>
          <w:color w:val="000000"/>
          <w:sz w:val="22"/>
          <w:szCs w:val="22"/>
        </w:rPr>
        <w:t> </w:t>
      </w:r>
      <w:r>
        <w:rPr>
          <w:rFonts w:ascii="SimSun" w:eastAsia="SimSun" w:hAnsi="SimSun" w:hint="eastAsia"/>
          <w:color w:val="000000"/>
          <w:sz w:val="22"/>
          <w:szCs w:val="22"/>
          <w:lang w:eastAsia="zh-CN"/>
        </w:rPr>
        <w:t>方舟学家声称发现了努哈的方舟，</w:t>
      </w:r>
      <w:r>
        <w:rPr>
          <w:rStyle w:val="Emphasis"/>
          <w:rFonts w:ascii="SimSun" w:eastAsia="SimSun" w:hAnsi="SimSun" w:hint="eastAsia"/>
          <w:sz w:val="18"/>
          <w:szCs w:val="18"/>
          <w:lang w:eastAsia="zh-CN"/>
        </w:rPr>
        <w:t>马丁</w:t>
      </w:r>
      <w:r>
        <w:rPr>
          <w:rStyle w:val="st1"/>
          <w:color w:val="000000"/>
          <w:sz w:val="22"/>
          <w:szCs w:val="22"/>
        </w:rPr>
        <w:t>•</w:t>
      </w:r>
      <w:r>
        <w:rPr>
          <w:rStyle w:val="st1"/>
          <w:rFonts w:ascii="PMingLiU" w:eastAsia="PMingLiU" w:hAnsi="PMingLiU" w:cs="PMingLiU" w:hint="eastAsia"/>
          <w:color w:val="000000"/>
          <w:sz w:val="22"/>
          <w:szCs w:val="22"/>
        </w:rPr>
        <w:t>罗</w:t>
      </w:r>
      <w:r>
        <w:rPr>
          <w:rStyle w:val="apple-converted-space"/>
          <w:rFonts w:hint="eastAsia"/>
          <w:color w:val="000000"/>
          <w:sz w:val="22"/>
          <w:szCs w:val="22"/>
          <w:lang w:eastAsia="zh-CN"/>
        </w:rPr>
        <w:t> </w:t>
      </w:r>
      <w:r>
        <w:rPr>
          <w:rFonts w:ascii="SimSun" w:eastAsia="SimSun" w:hAnsi="SimSun" w:hint="eastAsia"/>
          <w:color w:val="000000"/>
          <w:sz w:val="22"/>
          <w:szCs w:val="22"/>
        </w:rPr>
        <w:t>伦敦</w:t>
      </w:r>
      <w:r>
        <w:rPr>
          <w:rStyle w:val="st1"/>
          <w:rFonts w:ascii="SimSun" w:eastAsia="SimSun" w:hAnsi="SimSun" w:hint="eastAsia"/>
          <w:color w:val="000000"/>
          <w:sz w:val="18"/>
          <w:szCs w:val="18"/>
          <w:lang w:eastAsia="zh-CN"/>
        </w:rPr>
        <w:t>《观察家报》</w:t>
      </w:r>
      <w:r>
        <w:rPr>
          <w:color w:val="000000"/>
          <w:sz w:val="22"/>
          <w:szCs w:val="22"/>
        </w:rPr>
        <w:t>1994.1.16.</w:t>
      </w:r>
    </w:p>
    <w:bookmarkStart w:id="7" w:name="_ftn17534"/>
    <w:p w:rsidR="00B55FAB" w:rsidRDefault="00B55FAB" w:rsidP="00B55FAB">
      <w:pPr>
        <w:pStyle w:val="w-footnote-text"/>
        <w:shd w:val="clear" w:color="auto" w:fill="E1F4FD"/>
        <w:spacing w:before="90" w:beforeAutospacing="0" w:after="9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"http://www.islamreligion.com/cn/articles/282/" \l "_ftnref17534" \o "Back to the refrence of this footnote"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w-footnote-number"/>
          <w:color w:val="800080"/>
          <w:position w:val="2"/>
          <w:sz w:val="18"/>
          <w:szCs w:val="18"/>
          <w:u w:val="single"/>
        </w:rPr>
        <w:t>[2]</w:t>
      </w:r>
      <w:r>
        <w:rPr>
          <w:color w:val="000000"/>
          <w:sz w:val="22"/>
          <w:szCs w:val="22"/>
        </w:rPr>
        <w:fldChar w:fldCharType="end"/>
      </w:r>
      <w:bookmarkEnd w:id="7"/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(http://www.yobserver.com/cgi-bin/yobserver/exec/view.cgi/1/8902), (http://www.viewzone.com/sheba.country.html), (http://www.ucalgary.ca/UofC/events/unicomm/NewsReleases/queen.htm)</w:t>
      </w:r>
    </w:p>
    <w:bookmarkStart w:id="8" w:name="_ftn17535"/>
    <w:p w:rsidR="00B55FAB" w:rsidRDefault="00B55FAB" w:rsidP="00B55FAB">
      <w:pPr>
        <w:pStyle w:val="w-footnote-text"/>
        <w:shd w:val="clear" w:color="auto" w:fill="E1F4FD"/>
        <w:spacing w:before="90" w:beforeAutospacing="0" w:after="9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"http://www.islamreligion.com/cn/articles/282/" \l "_ftnref17535" \o "Back to the refrence of this footnote"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w-footnote-number"/>
          <w:color w:val="800080"/>
          <w:position w:val="2"/>
          <w:sz w:val="18"/>
          <w:szCs w:val="18"/>
          <w:u w:val="single"/>
        </w:rPr>
        <w:t>[3]</w:t>
      </w:r>
      <w:r>
        <w:rPr>
          <w:color w:val="000000"/>
          <w:sz w:val="22"/>
          <w:szCs w:val="22"/>
        </w:rPr>
        <w:fldChar w:fldCharType="end"/>
      </w:r>
      <w:bookmarkEnd w:id="8"/>
      <w:r>
        <w:rPr>
          <w:rStyle w:val="apple-converted-space"/>
          <w:color w:val="000000"/>
          <w:sz w:val="22"/>
          <w:szCs w:val="22"/>
        </w:rPr>
        <w:t> </w:t>
      </w:r>
      <w:r>
        <w:rPr>
          <w:rFonts w:ascii="SimSun" w:eastAsia="SimSun" w:hAnsi="SimSun" w:hint="eastAsia"/>
          <w:color w:val="000000"/>
          <w:sz w:val="22"/>
          <w:szCs w:val="22"/>
          <w:lang w:eastAsia="zh-CN"/>
        </w:rPr>
        <w:t>乌巴尔城。</w:t>
      </w:r>
    </w:p>
    <w:bookmarkStart w:id="9" w:name="_ftn17536"/>
    <w:p w:rsidR="00B55FAB" w:rsidRDefault="00B55FAB" w:rsidP="00B55FAB">
      <w:pPr>
        <w:pStyle w:val="w-footnote-text"/>
        <w:shd w:val="clear" w:color="auto" w:fill="E1F4FD"/>
        <w:spacing w:before="90" w:beforeAutospacing="0" w:after="9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"http://www.islamreligion.com/cn/articles/282/" \l "_ftnref17536" \o "Back to the refrence of this footnote"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w-footnote-number"/>
          <w:color w:val="800080"/>
          <w:position w:val="2"/>
          <w:sz w:val="18"/>
          <w:szCs w:val="18"/>
          <w:u w:val="single"/>
        </w:rPr>
        <w:t>[4]</w:t>
      </w:r>
      <w:r>
        <w:rPr>
          <w:color w:val="000000"/>
          <w:sz w:val="22"/>
          <w:szCs w:val="22"/>
        </w:rPr>
        <w:fldChar w:fldCharType="end"/>
      </w:r>
      <w:bookmarkEnd w:id="9"/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Style w:val="st1"/>
          <w:rFonts w:ascii="MS Mincho" w:eastAsia="MS Mincho" w:hAnsi="MS Mincho" w:cs="MS Mincho" w:hint="eastAsia"/>
          <w:color w:val="000000"/>
          <w:sz w:val="22"/>
          <w:szCs w:val="22"/>
        </w:rPr>
        <w:t>艾</w:t>
      </w:r>
      <w:r>
        <w:rPr>
          <w:rStyle w:val="st1"/>
          <w:rFonts w:ascii="PMingLiU" w:eastAsia="PMingLiU" w:hAnsi="PMingLiU" w:cs="PMingLiU" w:hint="eastAsia"/>
          <w:color w:val="000000"/>
          <w:sz w:val="22"/>
          <w:szCs w:val="22"/>
        </w:rPr>
        <w:t>贝拉：考古学的启示</w:t>
      </w:r>
      <w:r>
        <w:rPr>
          <w:rFonts w:ascii="SimSun" w:eastAsia="SimSun" w:hAnsi="SimSun" w:hint="eastAsia"/>
          <w:i/>
          <w:iCs/>
          <w:color w:val="000000"/>
          <w:sz w:val="22"/>
          <w:szCs w:val="22"/>
          <w:lang w:eastAsia="zh-CN"/>
        </w:rPr>
        <w:t>，</w:t>
      </w:r>
      <w:r>
        <w:rPr>
          <w:rFonts w:ascii="PMingLiU" w:eastAsia="PMingLiU" w:hAnsi="PMingLiU" w:cs="PMingLiU" w:hint="eastAsia"/>
          <w:color w:val="000000"/>
          <w:sz w:val="22"/>
          <w:szCs w:val="22"/>
        </w:rPr>
        <w:t>时报读书版</w:t>
      </w:r>
      <w:r>
        <w:rPr>
          <w:color w:val="000000"/>
          <w:sz w:val="22"/>
          <w:szCs w:val="22"/>
        </w:rPr>
        <w:t xml:space="preserve">1979, </w:t>
      </w:r>
      <w:r>
        <w:rPr>
          <w:rFonts w:ascii="PMingLiU" w:eastAsia="PMingLiU" w:hAnsi="PMingLiU" w:cs="PMingLiU" w:hint="eastAsia"/>
          <w:color w:val="000000"/>
          <w:sz w:val="22"/>
          <w:szCs w:val="22"/>
        </w:rPr>
        <w:t>维登费尔德和尼科尔松，英国</w:t>
      </w:r>
      <w:r>
        <w:rPr>
          <w:rFonts w:ascii="MS Mincho" w:eastAsia="MS Mincho" w:hAnsi="MS Mincho" w:cs="MS Mincho" w:hint="eastAsia"/>
          <w:color w:val="000000"/>
          <w:sz w:val="22"/>
          <w:szCs w:val="22"/>
        </w:rPr>
        <w:t>。</w:t>
      </w:r>
    </w:p>
    <w:bookmarkStart w:id="10" w:name="_ftn17537"/>
    <w:p w:rsidR="00B55FAB" w:rsidRDefault="00B55FAB" w:rsidP="00B55FAB">
      <w:pPr>
        <w:pStyle w:val="w-footnote-text"/>
        <w:shd w:val="clear" w:color="auto" w:fill="E1F4FD"/>
        <w:spacing w:before="90" w:beforeAutospacing="0" w:after="9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fldChar w:fldCharType="begin"/>
      </w:r>
      <w:r>
        <w:rPr>
          <w:color w:val="000000"/>
          <w:sz w:val="22"/>
          <w:szCs w:val="22"/>
        </w:rPr>
        <w:instrText xml:space="preserve"> HYPERLINK "http://www.islamreligion.com/cn/articles/282/" \l "_ftnref17537" \o "Back to the refrence of this footnote"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w-footnote-number"/>
          <w:color w:val="800080"/>
          <w:position w:val="2"/>
          <w:sz w:val="18"/>
          <w:szCs w:val="18"/>
          <w:u w:val="single"/>
        </w:rPr>
        <w:t>[5]</w:t>
      </w:r>
      <w:r>
        <w:rPr>
          <w:color w:val="000000"/>
          <w:sz w:val="22"/>
          <w:szCs w:val="22"/>
        </w:rPr>
        <w:fldChar w:fldCharType="end"/>
      </w:r>
      <w:bookmarkEnd w:id="10"/>
      <w:r>
        <w:rPr>
          <w:rStyle w:val="apple-converted-space"/>
          <w:color w:val="000000"/>
          <w:sz w:val="22"/>
          <w:szCs w:val="22"/>
        </w:rPr>
        <w:t> </w:t>
      </w:r>
      <w:r>
        <w:rPr>
          <w:rFonts w:ascii="SimSun" w:eastAsia="SimSun" w:hAnsi="SimSun" w:hint="eastAsia"/>
          <w:color w:val="000000"/>
          <w:sz w:val="22"/>
          <w:szCs w:val="22"/>
          <w:lang w:eastAsia="zh-CN"/>
        </w:rPr>
        <w:t>约公元</w:t>
      </w:r>
      <w:r>
        <w:rPr>
          <w:color w:val="000000"/>
          <w:sz w:val="22"/>
          <w:szCs w:val="22"/>
        </w:rPr>
        <w:t>300</w:t>
      </w:r>
      <w:r>
        <w:rPr>
          <w:rFonts w:ascii="MS Mincho" w:eastAsia="MS Mincho" w:hAnsi="MS Mincho" w:cs="MS Mincho" w:hint="eastAsia"/>
          <w:color w:val="000000"/>
          <w:sz w:val="22"/>
          <w:szCs w:val="22"/>
        </w:rPr>
        <w:t>年</w:t>
      </w:r>
      <w:r>
        <w:rPr>
          <w:rFonts w:ascii="PMingLiU" w:eastAsia="PMingLiU" w:hAnsi="PMingLiU" w:cs="PMingLiU" w:hint="eastAsia"/>
          <w:color w:val="000000"/>
          <w:sz w:val="22"/>
          <w:szCs w:val="22"/>
        </w:rPr>
        <w:t>乌巴尔城。详情参见</w:t>
      </w:r>
      <w:r>
        <w:rPr>
          <w:color w:val="000000"/>
          <w:sz w:val="22"/>
          <w:szCs w:val="22"/>
        </w:rPr>
        <w:t xml:space="preserve"> (http://magma.nationalgeographic.com/ngm/0304/feature2/index.html)</w:t>
      </w:r>
    </w:p>
    <w:p w:rsidR="00B55FAB" w:rsidRDefault="00B55FAB" w:rsidP="00B55FAB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2/2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）：穆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萨和鲁特的民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族</w:t>
      </w:r>
    </w:p>
    <w:p w:rsidR="00B55FAB" w:rsidRPr="00B55FAB" w:rsidRDefault="00B55FAB" w:rsidP="00B55FAB">
      <w:pPr>
        <w:shd w:val="clear" w:color="auto" w:fill="E1F4FD"/>
        <w:spacing w:after="160"/>
        <w:ind w:left="851" w:right="851" w:firstLine="522"/>
        <w:rPr>
          <w:b/>
          <w:bCs/>
          <w:color w:val="000000"/>
          <w:sz w:val="26"/>
          <w:szCs w:val="26"/>
          <w:lang w:eastAsia="zh-CN"/>
        </w:rPr>
      </w:pPr>
      <w:r w:rsidRPr="00B55FAB">
        <w:rPr>
          <w:b/>
          <w:bCs/>
          <w:color w:val="000000"/>
          <w:sz w:val="26"/>
          <w:szCs w:val="26"/>
        </w:rPr>
        <w:t>“</w:t>
      </w:r>
      <w:r w:rsidRPr="00B55FAB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法老</w:t>
      </w:r>
      <w:r w:rsidRPr="00B55FAB"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说：哈曼啊！你为我建造一座高楼</w:t>
      </w:r>
      <w:r w:rsidRPr="00B55FAB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，或</w:t>
      </w:r>
      <w:r w:rsidRPr="00B55FAB">
        <w:rPr>
          <w:rFonts w:ascii="PMingLiU" w:eastAsia="PMingLiU" w:hAnsi="PMingLiU" w:cs="PMingLiU"/>
          <w:b/>
          <w:bCs/>
          <w:color w:val="000000"/>
          <w:sz w:val="26"/>
          <w:szCs w:val="26"/>
        </w:rPr>
        <w:t>许我能找到若干线索</w:t>
      </w:r>
      <w:r w:rsidRPr="00B55FAB">
        <w:rPr>
          <w:b/>
          <w:bCs/>
          <w:color w:val="000000"/>
          <w:sz w:val="26"/>
          <w:szCs w:val="26"/>
        </w:rPr>
        <w:t>——</w:t>
      </w:r>
      <w:r w:rsidRPr="00B55FAB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天上的</w:t>
      </w:r>
      <w:r w:rsidRPr="00B55FAB"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线索，因而能窥见穆萨的神灵；我确信他是一个说谎者。</w:t>
      </w:r>
      <w:r w:rsidRPr="00B55FAB">
        <w:rPr>
          <w:b/>
          <w:bCs/>
          <w:color w:val="000000"/>
          <w:sz w:val="26"/>
          <w:szCs w:val="26"/>
          <w:lang w:eastAsia="zh-CN"/>
        </w:rPr>
        <w:t>” </w:t>
      </w:r>
      <w:r w:rsidRPr="00B55FAB">
        <w:rPr>
          <w:color w:val="000000"/>
          <w:sz w:val="26"/>
          <w:szCs w:val="26"/>
          <w:lang w:eastAsia="zh-CN"/>
        </w:rPr>
        <w:t>(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《古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兰经》</w:t>
      </w:r>
      <w:r w:rsidRPr="00B55FAB">
        <w:rPr>
          <w:color w:val="000000"/>
          <w:sz w:val="26"/>
          <w:szCs w:val="26"/>
          <w:lang w:eastAsia="zh-CN"/>
        </w:rPr>
        <w:t>40:36-37)</w:t>
      </w:r>
    </w:p>
    <w:p w:rsidR="00B55FAB" w:rsidRPr="00B55FAB" w:rsidRDefault="00B55FAB" w:rsidP="00B55FAB">
      <w:pPr>
        <w:shd w:val="clear" w:color="auto" w:fill="E1F4FD"/>
        <w:spacing w:after="160"/>
        <w:ind w:firstLine="522"/>
        <w:rPr>
          <w:color w:val="000000"/>
          <w:sz w:val="26"/>
          <w:szCs w:val="26"/>
          <w:lang w:eastAsia="zh-CN"/>
        </w:rPr>
      </w:pPr>
      <w:r w:rsidRPr="00B55FAB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一千多年来，伊斯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兰之外只有巴比伦朝臣在通天塔故事中提到了哈曼。学术界人士嘲笑这故事在《古兰经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》中出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现，说是穆罕默德抄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袭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《圣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经》，吸收了巴比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伦神话和早期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《出埃及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记》</w:t>
      </w:r>
      <w:r w:rsidRPr="00B55FAB">
        <w:rPr>
          <w:rFonts w:ascii="MS Mincho" w:eastAsia="MS Mincho" w:hAnsi="MS Mincho" w:cs="MS Mincho"/>
          <w:color w:val="000000"/>
          <w:sz w:val="26"/>
          <w:szCs w:val="26"/>
          <w:lang w:eastAsia="zh-CN"/>
        </w:rPr>
        <w:t>。</w:t>
      </w:r>
    </w:p>
    <w:p w:rsidR="00B55FAB" w:rsidRPr="00B55FAB" w:rsidRDefault="00B55FAB" w:rsidP="00B55FAB">
      <w:pPr>
        <w:shd w:val="clear" w:color="auto" w:fill="E1F4FD"/>
        <w:spacing w:line="390" w:lineRule="atLeast"/>
        <w:ind w:left="-180" w:right="360" w:firstLine="522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3336925" cy="4797425"/>
            <wp:effectExtent l="0" t="0" r="0" b="3175"/>
            <wp:docPr id="51" name="Picture 51" descr="http://www.islamreligion.com/articles_cn/images/The_Ones_Who_Perished_(part_2_of_2)_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islamreligion.com/articles_cn/images/The_Ones_Who_Perished_(part_2_of_2)__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79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AB" w:rsidRPr="00B55FAB" w:rsidRDefault="00B55FAB" w:rsidP="00B55FAB">
      <w:pPr>
        <w:shd w:val="clear" w:color="auto" w:fill="E1F4FD"/>
        <w:spacing w:after="160"/>
        <w:ind w:firstLine="522"/>
        <w:rPr>
          <w:color w:val="000000"/>
          <w:sz w:val="26"/>
          <w:szCs w:val="26"/>
          <w:lang w:eastAsia="zh-CN"/>
        </w:rPr>
      </w:pPr>
      <w:r w:rsidRPr="00B55FAB">
        <w:rPr>
          <w:color w:val="000000"/>
          <w:sz w:val="26"/>
          <w:szCs w:val="26"/>
        </w:rPr>
        <w:t>1799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</w:rPr>
        <w:t>年，拿破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仑驻埃及首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领在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</w:rPr>
        <w:t>港口城市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罗塞塔发现暗灰桃色花岗岩石碑。他拿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给信仰伊斯兰的将军阿卜杜拉</w:t>
      </w:r>
      <w:r w:rsidRPr="00B55FAB">
        <w:rPr>
          <w:rFonts w:ascii="Calibri" w:hAnsi="Calibri"/>
          <w:color w:val="000000"/>
          <w:sz w:val="26"/>
          <w:szCs w:val="26"/>
        </w:rPr>
        <w:t>·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</w:rPr>
        <w:t>雅克，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带回开罗研究。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罗塞塔石碑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</w:rPr>
        <w:t>可追溯到公元前</w:t>
      </w:r>
      <w:r w:rsidRPr="00B55FAB">
        <w:rPr>
          <w:color w:val="000000"/>
          <w:sz w:val="26"/>
          <w:szCs w:val="26"/>
        </w:rPr>
        <w:t>196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</w:rPr>
        <w:t>年，上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书三种文字：象形文字，（古埃及）通俗文字和希腊文字。这一发现意味着学界能最终破解埃及象形文字，后来，维也纳霍夫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lastRenderedPageBreak/>
        <w:t>博物馆保存的摩西时期法老石碑上的文字被破译。好奇的是，</w:t>
      </w:r>
      <w:proofErr w:type="gramStart"/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哈曼也在石碑</w:t>
      </w:r>
      <w:bookmarkStart w:id="11" w:name="_ftnref17538"/>
      <w:proofErr w:type="gramEnd"/>
      <w:r w:rsidRPr="00B55FAB">
        <w:rPr>
          <w:color w:val="000000"/>
          <w:sz w:val="26"/>
          <w:szCs w:val="26"/>
        </w:rPr>
        <w:fldChar w:fldCharType="begin"/>
      </w:r>
      <w:r w:rsidRPr="00B55FAB">
        <w:rPr>
          <w:color w:val="000000"/>
          <w:sz w:val="26"/>
          <w:szCs w:val="26"/>
        </w:rPr>
        <w:instrText xml:space="preserve"> HYPERLINK "http://www.islamreligion.com/cn/articles/281/" \l "_ftn17538" \o " Walter Wreszinski, Aegyptische Inschriften aus dem K.K. Hof Museum in Wien, 1906, J. C. Hinrichs' sche Buchhandlung." </w:instrText>
      </w:r>
      <w:r w:rsidRPr="00B55FAB">
        <w:rPr>
          <w:color w:val="000000"/>
          <w:sz w:val="26"/>
          <w:szCs w:val="26"/>
        </w:rPr>
        <w:fldChar w:fldCharType="separate"/>
      </w:r>
      <w:r w:rsidRPr="00B55FAB">
        <w:rPr>
          <w:color w:val="800080"/>
          <w:position w:val="2"/>
          <w:sz w:val="21"/>
          <w:szCs w:val="21"/>
          <w:u w:val="single"/>
        </w:rPr>
        <w:t>[1]</w:t>
      </w:r>
      <w:r w:rsidRPr="00B55FAB">
        <w:rPr>
          <w:color w:val="000000"/>
          <w:sz w:val="26"/>
          <w:szCs w:val="26"/>
        </w:rPr>
        <w:fldChar w:fldCharType="end"/>
      </w:r>
      <w:bookmarkEnd w:id="11"/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上出来了，他是采石工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长</w:t>
      </w:r>
      <w:bookmarkStart w:id="12" w:name="_ftnref17539"/>
      <w:r w:rsidRPr="00B55FAB">
        <w:rPr>
          <w:color w:val="000000"/>
          <w:sz w:val="26"/>
          <w:szCs w:val="26"/>
        </w:rPr>
        <w:fldChar w:fldCharType="begin"/>
      </w:r>
      <w:r w:rsidRPr="00B55FAB">
        <w:rPr>
          <w:color w:val="000000"/>
          <w:sz w:val="26"/>
          <w:szCs w:val="26"/>
        </w:rPr>
        <w:instrText xml:space="preserve"> HYPERLINK "http://www.islamreligion.com/cn/articles/281/" \l "_ftn17539" \o " Hermann Ranke, Die Ägyptischen Personennamen, Verzeichnis der Namen, Verlag Von J. J. Augustin in Glückstadt, Band I, 1935, Band II, 1952." </w:instrText>
      </w:r>
      <w:r w:rsidRPr="00B55FAB">
        <w:rPr>
          <w:color w:val="000000"/>
          <w:sz w:val="26"/>
          <w:szCs w:val="26"/>
        </w:rPr>
        <w:fldChar w:fldCharType="separate"/>
      </w:r>
      <w:r w:rsidRPr="00B55FAB">
        <w:rPr>
          <w:color w:val="800080"/>
          <w:position w:val="2"/>
          <w:sz w:val="21"/>
          <w:szCs w:val="21"/>
          <w:u w:val="single"/>
        </w:rPr>
        <w:t>[2]</w:t>
      </w:r>
      <w:r w:rsidRPr="00B55FAB">
        <w:rPr>
          <w:color w:val="000000"/>
          <w:sz w:val="26"/>
          <w:szCs w:val="26"/>
        </w:rPr>
        <w:fldChar w:fldCharType="end"/>
      </w:r>
      <w:bookmarkEnd w:id="12"/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。正好法老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让他建造一个高塔</w:t>
      </w:r>
      <w:r w:rsidRPr="00B55FAB">
        <w:rPr>
          <w:rFonts w:ascii="MS Mincho" w:eastAsia="MS Mincho" w:hAnsi="MS Mincho" w:cs="MS Mincho"/>
          <w:color w:val="000000"/>
          <w:sz w:val="26"/>
          <w:szCs w:val="26"/>
          <w:lang w:eastAsia="zh-CN"/>
        </w:rPr>
        <w:t>！</w:t>
      </w:r>
    </w:p>
    <w:p w:rsidR="00B55FAB" w:rsidRPr="00B55FAB" w:rsidRDefault="00B55FAB" w:rsidP="00B55FAB">
      <w:pPr>
        <w:shd w:val="clear" w:color="auto" w:fill="E1F4FD"/>
        <w:spacing w:after="160"/>
        <w:ind w:left="851" w:right="851" w:firstLine="520"/>
        <w:rPr>
          <w:b/>
          <w:bCs/>
          <w:color w:val="000000"/>
          <w:sz w:val="26"/>
          <w:szCs w:val="26"/>
        </w:rPr>
      </w:pPr>
      <w:r w:rsidRPr="00B55FAB">
        <w:rPr>
          <w:color w:val="000000"/>
          <w:sz w:val="26"/>
          <w:szCs w:val="26"/>
          <w:lang w:eastAsia="zh-CN"/>
        </w:rPr>
        <w:t> </w:t>
      </w:r>
      <w:r w:rsidRPr="00B55FAB">
        <w:rPr>
          <w:rFonts w:ascii="Calibri" w:hAnsi="Calibri"/>
          <w:color w:val="000000"/>
          <w:sz w:val="26"/>
          <w:szCs w:val="26"/>
          <w:lang w:eastAsia="zh-CN"/>
        </w:rPr>
        <w:t>“</w:t>
      </w:r>
      <w:r w:rsidRPr="00B55FAB">
        <w:rPr>
          <w:rFonts w:ascii="MS Mincho" w:eastAsia="MS Mincho" w:hAnsi="MS Mincho" w:hint="eastAsia"/>
          <w:b/>
          <w:bCs/>
          <w:color w:val="000000"/>
          <w:sz w:val="26"/>
          <w:szCs w:val="26"/>
          <w:lang w:eastAsia="zh-CN"/>
        </w:rPr>
        <w:t>（我曾</w:t>
      </w:r>
      <w:r w:rsidRPr="00B55FAB">
        <w:rPr>
          <w:rFonts w:ascii="Batang" w:eastAsia="Batang" w:hAnsi="Batang" w:cs="Batang" w:hint="eastAsia"/>
          <w:b/>
          <w:bCs/>
          <w:color w:val="000000"/>
          <w:sz w:val="26"/>
          <w:szCs w:val="26"/>
          <w:lang w:eastAsia="zh-CN"/>
        </w:rPr>
        <w:t>毁</w:t>
      </w:r>
      <w:r w:rsidRPr="00B55FAB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t>灭）戈</w:t>
      </w:r>
      <w:r w:rsidRPr="00B55FAB"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伦、</w:t>
      </w:r>
      <w:r w:rsidRPr="00B55FAB">
        <w:rPr>
          <w:rFonts w:ascii="MS Mincho" w:eastAsia="MS Mincho" w:hAnsi="MS Mincho" w:hint="eastAsia"/>
          <w:b/>
          <w:bCs/>
          <w:color w:val="000000"/>
          <w:sz w:val="26"/>
          <w:szCs w:val="26"/>
          <w:lang w:eastAsia="zh-CN"/>
        </w:rPr>
        <w:t>法老和哈曼。穆</w:t>
      </w:r>
      <w:r w:rsidRPr="00B55FAB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t>萨曾昭示他们许多明证，但他们在地方上自大，他们未能逃避天谴。</w:t>
      </w:r>
      <w:r w:rsidRPr="00B55FAB">
        <w:rPr>
          <w:rFonts w:ascii="Calibri" w:hAnsi="Calibri"/>
          <w:color w:val="000000"/>
          <w:sz w:val="26"/>
          <w:szCs w:val="26"/>
          <w:lang w:eastAsia="zh-CN"/>
        </w:rPr>
        <w:t>”</w:t>
      </w:r>
      <w:r w:rsidRPr="00B55FAB">
        <w:rPr>
          <w:color w:val="000000"/>
          <w:sz w:val="26"/>
          <w:szCs w:val="26"/>
        </w:rPr>
        <w:t>(</w:t>
      </w:r>
      <w:r w:rsidRPr="00B55FAB">
        <w:rPr>
          <w:rFonts w:ascii="MS Mincho" w:eastAsia="MS Mincho" w:hAnsi="MS Mincho" w:hint="eastAsia"/>
          <w:color w:val="000000"/>
          <w:sz w:val="26"/>
          <w:szCs w:val="26"/>
        </w:rPr>
        <w:t>《古</w:t>
      </w:r>
      <w:r w:rsidRPr="00B55FAB">
        <w:rPr>
          <w:rFonts w:ascii="SimSun" w:eastAsia="SimSun" w:hAnsi="SimSun" w:hint="eastAsia"/>
          <w:color w:val="000000"/>
          <w:sz w:val="26"/>
          <w:szCs w:val="26"/>
        </w:rPr>
        <w:t>兰经》</w:t>
      </w:r>
      <w:r w:rsidRPr="00B55FAB">
        <w:rPr>
          <w:color w:val="000000"/>
          <w:sz w:val="26"/>
          <w:szCs w:val="26"/>
        </w:rPr>
        <w:t>29:39)</w:t>
      </w:r>
    </w:p>
    <w:p w:rsidR="00B55FAB" w:rsidRPr="00B55FAB" w:rsidRDefault="00B55FAB" w:rsidP="00B55FAB">
      <w:pPr>
        <w:shd w:val="clear" w:color="auto" w:fill="E1F4FD"/>
        <w:spacing w:line="390" w:lineRule="atLeast"/>
        <w:ind w:left="-180" w:right="360" w:firstLine="522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1710055" cy="2315845"/>
            <wp:effectExtent l="0" t="0" r="4445" b="8255"/>
            <wp:docPr id="50" name="Picture 50" descr="http://www.islamreligion.com/articles_cn/images/The_Ones_Who_Perished_(part_2_of_2)_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islamreligion.com/articles_cn/images/The_Ones_Who_Perished_(part_2_of_2)__0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AB" w:rsidRPr="00B55FAB" w:rsidRDefault="00B55FAB" w:rsidP="00B55FAB">
      <w:pPr>
        <w:shd w:val="clear" w:color="auto" w:fill="E1F4FD"/>
        <w:spacing w:line="390" w:lineRule="atLeast"/>
        <w:ind w:left="-180" w:right="360" w:firstLine="522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2113915" cy="843280"/>
            <wp:effectExtent l="0" t="0" r="635" b="0"/>
            <wp:docPr id="49" name="Picture 49" descr="http://www.islamreligion.com/articles_cn/images/The_Ones_Who_Perished_(part_2_of_2)_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islamreligion.com/articles_cn/images/The_Ones_Who_Perished_(part_2_of_2)__00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AB" w:rsidRPr="00B55FAB" w:rsidRDefault="00B55FAB" w:rsidP="00B55FAB">
      <w:pPr>
        <w:shd w:val="clear" w:color="auto" w:fill="E1F4FD"/>
        <w:spacing w:after="160"/>
        <w:ind w:left="851" w:right="851" w:firstLine="520"/>
        <w:rPr>
          <w:b/>
          <w:bCs/>
          <w:color w:val="000000"/>
          <w:sz w:val="26"/>
          <w:szCs w:val="26"/>
          <w:lang w:eastAsia="zh-CN"/>
        </w:rPr>
      </w:pPr>
      <w:r w:rsidRPr="00B55FAB">
        <w:rPr>
          <w:b/>
          <w:bCs/>
          <w:color w:val="000000"/>
          <w:sz w:val="26"/>
          <w:szCs w:val="26"/>
        </w:rPr>
        <w:t>“</w:t>
      </w:r>
      <w:r w:rsidRPr="00B55FAB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但今日我拯救你的</w:t>
      </w:r>
      <w:r w:rsidRPr="00B55FAB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遗体，以便你（法老）做后来者的鉴戒。多数的人，对于我的鉴戒，确是忽视的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。</w:t>
      </w:r>
      <w:proofErr w:type="gramStart"/>
      <w:r w:rsidRPr="00B55FAB">
        <w:rPr>
          <w:rFonts w:ascii="Calibri" w:hAnsi="Calibri"/>
          <w:color w:val="000000"/>
          <w:sz w:val="26"/>
          <w:szCs w:val="26"/>
          <w:lang w:eastAsia="zh-CN"/>
        </w:rPr>
        <w:t>”</w:t>
      </w:r>
      <w:r w:rsidRPr="00B55FAB">
        <w:rPr>
          <w:color w:val="000000"/>
          <w:sz w:val="26"/>
          <w:szCs w:val="26"/>
          <w:lang w:eastAsia="zh-CN"/>
        </w:rPr>
        <w:t>(</w:t>
      </w:r>
      <w:proofErr w:type="gramEnd"/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《古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兰经》</w:t>
      </w:r>
      <w:r w:rsidRPr="00B55FAB">
        <w:rPr>
          <w:color w:val="000000"/>
          <w:sz w:val="26"/>
          <w:szCs w:val="26"/>
          <w:lang w:eastAsia="zh-CN"/>
        </w:rPr>
        <w:t>10:92)</w:t>
      </w:r>
      <w:bookmarkStart w:id="13" w:name="_ftnref17540"/>
      <w:r w:rsidRPr="00B55FAB">
        <w:rPr>
          <w:b/>
          <w:bCs/>
          <w:color w:val="000000"/>
          <w:sz w:val="26"/>
          <w:szCs w:val="26"/>
        </w:rPr>
        <w:fldChar w:fldCharType="begin"/>
      </w:r>
      <w:r w:rsidRPr="00B55FAB">
        <w:rPr>
          <w:b/>
          <w:bCs/>
          <w:color w:val="000000"/>
          <w:sz w:val="26"/>
          <w:szCs w:val="26"/>
          <w:lang w:eastAsia="zh-CN"/>
        </w:rPr>
        <w:instrText xml:space="preserve"> HYPERLINK "http://www.islamreligion.com/cn/articles/281/" \l "_ftn17540" \o " </w:instrText>
      </w:r>
      <w:r w:rsidRPr="00B55FAB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instrText>图为埃及木乃伊，据信为红海中淹死的法老。更多研究参见莫里斯</w:instrText>
      </w:r>
      <w:r w:rsidRPr="00B55FAB">
        <w:rPr>
          <w:b/>
          <w:bCs/>
          <w:color w:val="000000"/>
          <w:sz w:val="26"/>
          <w:szCs w:val="26"/>
          <w:lang w:eastAsia="zh-CN"/>
        </w:rPr>
        <w:instrText xml:space="preserve"> </w:instrText>
      </w:r>
      <w:r w:rsidRPr="00B55FAB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zh-CN"/>
        </w:rPr>
        <w:instrText>‧比卡伊著插</w:instrText>
      </w:r>
      <w:r w:rsidRPr="00B55FAB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instrText>图《法老木乃伊：现代医学</w:instrText>
      </w:r>
      <w:r w:rsidRPr="00B55FAB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zh-CN"/>
        </w:rPr>
        <w:instrText>研究》阿拉斯泰</w:instrText>
      </w:r>
      <w:r w:rsidRPr="00B55FAB">
        <w:rPr>
          <w:rFonts w:ascii="Batang" w:eastAsia="Batang" w:hAnsi="Batang" w:cs="Batang" w:hint="eastAsia"/>
          <w:b/>
          <w:bCs/>
          <w:color w:val="000000"/>
          <w:sz w:val="26"/>
          <w:szCs w:val="26"/>
          <w:lang w:eastAsia="zh-CN"/>
        </w:rPr>
        <w:instrText>尔</w:instrText>
      </w:r>
      <w:r w:rsidRPr="00B55FAB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instrText>译</w:instrText>
      </w:r>
      <w:r w:rsidRPr="00B55FAB">
        <w:rPr>
          <w:b/>
          <w:bCs/>
          <w:color w:val="000000"/>
          <w:sz w:val="26"/>
          <w:szCs w:val="26"/>
          <w:lang w:eastAsia="zh-CN"/>
        </w:rPr>
        <w:instrText>236</w:instrText>
      </w:r>
      <w:r w:rsidRPr="00B55FAB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instrText>页</w:instrText>
      </w:r>
      <w:r w:rsidRPr="00B55FAB">
        <w:rPr>
          <w:b/>
          <w:bCs/>
          <w:color w:val="000000"/>
          <w:sz w:val="26"/>
          <w:szCs w:val="26"/>
          <w:lang w:eastAsia="zh-CN"/>
        </w:rPr>
        <w:instrText xml:space="preserve"> </w:instrText>
      </w:r>
      <w:r w:rsidRPr="00B55FAB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instrText>纽约圣马丁出版。</w:instrText>
      </w:r>
      <w:r w:rsidRPr="00B55FAB">
        <w:rPr>
          <w:b/>
          <w:bCs/>
          <w:color w:val="000000"/>
          <w:sz w:val="26"/>
          <w:szCs w:val="26"/>
          <w:lang w:eastAsia="zh-CN"/>
        </w:rPr>
        <w:instrText xml:space="preserve">" </w:instrText>
      </w:r>
      <w:r w:rsidRPr="00B55FAB">
        <w:rPr>
          <w:b/>
          <w:bCs/>
          <w:color w:val="000000"/>
          <w:sz w:val="26"/>
          <w:szCs w:val="26"/>
        </w:rPr>
        <w:fldChar w:fldCharType="separate"/>
      </w:r>
      <w:r w:rsidRPr="00B55FAB">
        <w:rPr>
          <w:b/>
          <w:bCs/>
          <w:color w:val="800080"/>
          <w:position w:val="2"/>
          <w:sz w:val="21"/>
          <w:szCs w:val="21"/>
          <w:u w:val="single"/>
          <w:lang w:eastAsia="zh-CN"/>
        </w:rPr>
        <w:t>[3]</w:t>
      </w:r>
      <w:r w:rsidRPr="00B55FAB">
        <w:rPr>
          <w:b/>
          <w:bCs/>
          <w:color w:val="000000"/>
          <w:sz w:val="26"/>
          <w:szCs w:val="26"/>
        </w:rPr>
        <w:fldChar w:fldCharType="end"/>
      </w:r>
      <w:bookmarkEnd w:id="13"/>
    </w:p>
    <w:p w:rsidR="00B55FAB" w:rsidRPr="00B55FAB" w:rsidRDefault="00B55FAB" w:rsidP="00B55FAB">
      <w:pPr>
        <w:shd w:val="clear" w:color="auto" w:fill="E1F4FD"/>
        <w:spacing w:after="160"/>
        <w:ind w:left="851" w:right="851" w:firstLine="520"/>
        <w:rPr>
          <w:b/>
          <w:bCs/>
          <w:color w:val="000000"/>
          <w:sz w:val="26"/>
          <w:szCs w:val="26"/>
          <w:lang w:eastAsia="zh-CN"/>
        </w:rPr>
      </w:pPr>
      <w:r w:rsidRPr="00B55FAB">
        <w:rPr>
          <w:b/>
          <w:bCs/>
          <w:color w:val="000000"/>
          <w:sz w:val="26"/>
          <w:szCs w:val="26"/>
          <w:lang w:eastAsia="zh-CN"/>
        </w:rPr>
        <w:t>“</w:t>
      </w:r>
      <w:r w:rsidRPr="00B55FAB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zh-CN"/>
        </w:rPr>
        <w:t>我使那个市</w:t>
      </w:r>
      <w:r w:rsidRPr="00B55FAB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t>镇天翻地覆，</w:t>
      </w:r>
      <w:r w:rsidRPr="00B55FAB">
        <w:rPr>
          <w:rFonts w:ascii="MS Mincho" w:eastAsia="MS Mincho" w:hAnsi="MS Mincho" w:hint="eastAsia"/>
          <w:b/>
          <w:bCs/>
          <w:color w:val="000000"/>
          <w:sz w:val="26"/>
          <w:szCs w:val="26"/>
          <w:lang w:eastAsia="zh-CN"/>
        </w:rPr>
        <w:t>并使陶石像雨点般降落在他</w:t>
      </w:r>
      <w:r w:rsidRPr="00B55FAB"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们身上</w:t>
      </w:r>
      <w:r w:rsidRPr="00B55FAB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zh-CN"/>
        </w:rPr>
        <w:t>。</w:t>
      </w:r>
      <w:r w:rsidRPr="00B55FAB"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对于能考察者，此中确有许多迹象。那个市镇确是在一条仍然存在的道路上的。对于信道者，此中确有一种迹象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。</w:t>
      </w:r>
      <w:r w:rsidRPr="00B55FAB">
        <w:rPr>
          <w:rFonts w:ascii="Calibri" w:hAnsi="Calibri"/>
          <w:color w:val="000000"/>
          <w:sz w:val="26"/>
          <w:szCs w:val="26"/>
          <w:lang w:eastAsia="zh-CN"/>
        </w:rPr>
        <w:t>”</w:t>
      </w:r>
      <w:r w:rsidRPr="00B55FAB">
        <w:rPr>
          <w:color w:val="000000"/>
          <w:sz w:val="26"/>
          <w:szCs w:val="26"/>
          <w:lang w:eastAsia="zh-CN"/>
        </w:rPr>
        <w:t>(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《古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兰经》</w:t>
      </w:r>
      <w:r w:rsidRPr="00B55FAB">
        <w:rPr>
          <w:color w:val="000000"/>
          <w:sz w:val="26"/>
          <w:szCs w:val="26"/>
          <w:lang w:eastAsia="zh-CN"/>
        </w:rPr>
        <w:t>15:74-77)</w:t>
      </w:r>
    </w:p>
    <w:p w:rsidR="00B55FAB" w:rsidRPr="00B55FAB" w:rsidRDefault="00B55FAB" w:rsidP="00B55FAB">
      <w:pPr>
        <w:shd w:val="clear" w:color="auto" w:fill="E1F4FD"/>
        <w:spacing w:line="390" w:lineRule="atLeast"/>
        <w:ind w:left="-180" w:right="360" w:firstLine="522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3336925" cy="2256155"/>
            <wp:effectExtent l="0" t="0" r="0" b="0"/>
            <wp:docPr id="48" name="Picture 48" descr="http://www.islamreligion.com/articles_cn/images/The_Ones_Who_Perished_(part_2_of_2)_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islamreligion.com/articles_cn/images/The_Ones_Who_Perished_(part_2_of_2)__00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AB" w:rsidRPr="00B55FAB" w:rsidRDefault="00B55FAB" w:rsidP="00B55FAB">
      <w:pPr>
        <w:shd w:val="clear" w:color="auto" w:fill="E1F4FD"/>
        <w:spacing w:after="160"/>
        <w:ind w:firstLine="520"/>
        <w:rPr>
          <w:color w:val="000000"/>
          <w:sz w:val="26"/>
          <w:szCs w:val="26"/>
          <w:lang w:eastAsia="zh-CN"/>
        </w:rPr>
      </w:pPr>
      <w:r w:rsidRPr="00B55FAB">
        <w:rPr>
          <w:rFonts w:ascii="MS Mincho" w:eastAsia="MS Mincho" w:hAnsi="MS Mincho" w:cs="MS Mincho" w:hint="eastAsia"/>
          <w:color w:val="000000"/>
          <w:sz w:val="26"/>
          <w:szCs w:val="26"/>
        </w:rPr>
        <w:t>先知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鲁特被族人伤害，因为他提醒他们避免同性恋和压迫。最后安拉降下陶石毁灭鸡奸者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。死海的水域至今因可怕的</w:t>
      </w:r>
      <w:r w:rsidRPr="00B55FAB">
        <w:rPr>
          <w:rFonts w:ascii="Batang" w:eastAsia="Batang" w:hAnsi="Batang" w:cs="Batang" w:hint="eastAsia"/>
          <w:color w:val="000000"/>
          <w:sz w:val="26"/>
          <w:szCs w:val="26"/>
          <w:lang w:eastAsia="zh-CN"/>
        </w:rPr>
        <w:t>毁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灭留下巨大空洞，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曾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经的兴旺残存遗址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。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鸡奸者的罪恶，让此地成为地球最低点</w:t>
      </w:r>
      <w:r w:rsidRPr="00B55FAB">
        <w:rPr>
          <w:rFonts w:ascii="MS Mincho" w:eastAsia="MS Mincho" w:hAnsi="MS Mincho" w:cs="MS Mincho"/>
          <w:color w:val="000000"/>
          <w:sz w:val="26"/>
          <w:szCs w:val="26"/>
          <w:lang w:eastAsia="zh-CN"/>
        </w:rPr>
        <w:t>。</w:t>
      </w:r>
    </w:p>
    <w:p w:rsidR="00B55FAB" w:rsidRPr="00B55FAB" w:rsidRDefault="00B55FAB" w:rsidP="00B55FAB">
      <w:pPr>
        <w:shd w:val="clear" w:color="auto" w:fill="E1F4FD"/>
        <w:spacing w:line="390" w:lineRule="atLeast"/>
        <w:ind w:left="-180" w:right="360" w:firstLine="520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2268220" cy="1472565"/>
            <wp:effectExtent l="0" t="0" r="0" b="0"/>
            <wp:docPr id="47" name="Picture 47" descr="http://www.islamreligion.com/articles_cn/images/The_Ones_Who_Perished_(part_2_of_2)_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islamreligion.com/articles_cn/images/The_Ones_Who_Perished_(part_2_of_2)__00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AB" w:rsidRPr="00B55FAB" w:rsidRDefault="00B55FAB" w:rsidP="00B55FAB">
      <w:pPr>
        <w:shd w:val="clear" w:color="auto" w:fill="E1F4FD"/>
        <w:spacing w:after="160"/>
        <w:ind w:firstLine="520"/>
        <w:rPr>
          <w:color w:val="000000"/>
          <w:sz w:val="26"/>
          <w:szCs w:val="26"/>
        </w:rPr>
      </w:pP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阅读古兰经，学习前人的教训，达到文明顶尖的人，聚集了大量财富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、能力和声望，但却不知感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谢，忘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记了自身和养主。变得颓废腐败，自大傲慢，残酷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暴虐，只因他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们崇拜假神。安拉为他们派遣了先知，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以奇迹和启示支持他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们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，提醒他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们要追求安拉的喜悦，要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顺从安拉，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要做公正的人，有同情心的人。</w:t>
      </w:r>
      <w:r w:rsidRPr="00B55FAB">
        <w:rPr>
          <w:color w:val="000000"/>
          <w:sz w:val="26"/>
          <w:szCs w:val="26"/>
          <w:lang w:eastAsia="zh-CN"/>
        </w:rPr>
        <w:t> 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但他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们不相信安拉的明显迹象，他们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拒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绝先知，嘲笑、讽刺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、辱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骂甚至杀死他们</w:t>
      </w:r>
      <w:r w:rsidRPr="00B55FAB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B55FAB" w:rsidRPr="00B55FAB" w:rsidRDefault="00B55FAB" w:rsidP="00B55FAB">
      <w:pPr>
        <w:shd w:val="clear" w:color="auto" w:fill="E1F4FD"/>
        <w:spacing w:after="160"/>
        <w:ind w:firstLine="520"/>
        <w:rPr>
          <w:color w:val="000000"/>
          <w:sz w:val="26"/>
          <w:szCs w:val="26"/>
          <w:lang w:eastAsia="zh-CN"/>
        </w:rPr>
      </w:pPr>
      <w:r w:rsidRPr="00B55FAB">
        <w:rPr>
          <w:rFonts w:ascii="MS Mincho" w:eastAsia="MS Mincho" w:hAnsi="MS Mincho" w:cs="MS Mincho" w:hint="eastAsia"/>
          <w:color w:val="000000"/>
          <w:sz w:val="26"/>
          <w:szCs w:val="26"/>
        </w:rPr>
        <w:t>最后，他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</w:rPr>
        <w:t>们既没有希望也没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</w:rPr>
        <w:t>有得到原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谅。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他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们挑战独一的安拉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，受到安拉的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惩罚，加速了自己的毁灭，安拉做出了公正的判决，</w:t>
      </w:r>
      <w:r w:rsidRPr="00B55FAB"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大地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洁净了。他们的毁灭不只是对我们的警告，同样也证明了《古兰经》的神圣本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质。只有像穆罕默德一样的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真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实使者能</w:t>
      </w:r>
      <w:r w:rsidRPr="00B55FAB">
        <w:rPr>
          <w:rFonts w:ascii="SimSun" w:eastAsia="SimSun" w:hAnsi="SimSun" w:hint="eastAsia"/>
          <w:color w:val="000000"/>
          <w:sz w:val="26"/>
          <w:szCs w:val="26"/>
          <w:lang w:eastAsia="zh-CN"/>
        </w:rPr>
        <w:t>详述这些事情，其他人绝不</w:t>
      </w:r>
      <w:r w:rsidRPr="00B55FAB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可能知道</w:t>
      </w:r>
      <w:r w:rsidRPr="00B55FAB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详情</w:t>
      </w:r>
      <w:r w:rsidRPr="00B55FAB">
        <w:rPr>
          <w:rFonts w:ascii="MS Mincho" w:eastAsia="MS Mincho" w:hAnsi="MS Mincho" w:cs="MS Mincho"/>
          <w:color w:val="000000"/>
          <w:sz w:val="26"/>
          <w:szCs w:val="26"/>
          <w:lang w:eastAsia="zh-CN"/>
        </w:rPr>
        <w:t>。</w:t>
      </w:r>
    </w:p>
    <w:p w:rsidR="00B55FAB" w:rsidRPr="00B55FAB" w:rsidRDefault="00B55FAB" w:rsidP="00B55FAB">
      <w:pPr>
        <w:shd w:val="clear" w:color="auto" w:fill="E1F4FD"/>
        <w:spacing w:after="160"/>
        <w:ind w:left="851" w:right="851" w:firstLine="522"/>
        <w:rPr>
          <w:b/>
          <w:bCs/>
          <w:color w:val="000000"/>
          <w:sz w:val="26"/>
          <w:szCs w:val="26"/>
        </w:rPr>
      </w:pPr>
      <w:r w:rsidRPr="00B55FAB">
        <w:rPr>
          <w:b/>
          <w:bCs/>
          <w:color w:val="000000"/>
          <w:sz w:val="26"/>
          <w:szCs w:val="26"/>
          <w:lang w:eastAsia="zh-CN"/>
        </w:rPr>
        <w:t>“</w:t>
      </w:r>
      <w:r w:rsidRPr="00B55FAB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zh-CN"/>
        </w:rPr>
        <w:t>在他</w:t>
      </w:r>
      <w:r w:rsidRPr="00B55FAB"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们以前逝去的民族，有努哈的宗族，</w:t>
      </w:r>
      <w:r w:rsidRPr="00B55FAB">
        <w:rPr>
          <w:rFonts w:ascii="MS Mincho" w:eastAsia="MS Mincho" w:hAnsi="MS Mincho" w:hint="eastAsia"/>
          <w:b/>
          <w:bCs/>
          <w:color w:val="000000"/>
          <w:sz w:val="26"/>
          <w:szCs w:val="26"/>
          <w:lang w:eastAsia="zh-CN"/>
        </w:rPr>
        <w:t>阿德人和</w:t>
      </w:r>
      <w:r w:rsidRPr="00B55FAB"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赛莫德人</w:t>
      </w:r>
      <w:r w:rsidRPr="00B55FAB">
        <w:rPr>
          <w:rFonts w:ascii="MS Mincho" w:eastAsia="MS Mincho" w:hAnsi="MS Mincho" w:hint="eastAsia"/>
          <w:b/>
          <w:bCs/>
          <w:color w:val="000000"/>
          <w:sz w:val="26"/>
          <w:szCs w:val="26"/>
          <w:lang w:eastAsia="zh-CN"/>
        </w:rPr>
        <w:t>，易卜拉欣的宗族，麦德彦的居民和被</w:t>
      </w:r>
      <w:r w:rsidRPr="00B55FAB"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倾覆的城市的居民，那些人的使者们昭示他们许多明证，故真主不致于亏枉他们，但他们自欺了。</w:t>
      </w:r>
      <w:proofErr w:type="gramStart"/>
      <w:r w:rsidRPr="00B55FAB">
        <w:rPr>
          <w:rFonts w:ascii="Calibri" w:hAnsi="Calibri"/>
          <w:b/>
          <w:bCs/>
          <w:color w:val="000000"/>
          <w:sz w:val="26"/>
          <w:szCs w:val="26"/>
          <w:lang w:eastAsia="zh-CN"/>
        </w:rPr>
        <w:t>”</w:t>
      </w:r>
      <w:r w:rsidRPr="00B55FAB">
        <w:rPr>
          <w:color w:val="000000"/>
          <w:sz w:val="26"/>
          <w:szCs w:val="26"/>
        </w:rPr>
        <w:t>(</w:t>
      </w:r>
      <w:proofErr w:type="gramEnd"/>
      <w:r w:rsidRPr="00B55FAB">
        <w:rPr>
          <w:rFonts w:ascii="MS Mincho" w:eastAsia="MS Mincho" w:hAnsi="MS Mincho" w:hint="eastAsia"/>
          <w:color w:val="000000"/>
          <w:sz w:val="26"/>
          <w:szCs w:val="26"/>
        </w:rPr>
        <w:t>《古</w:t>
      </w:r>
      <w:r w:rsidRPr="00B55FAB">
        <w:rPr>
          <w:rFonts w:ascii="SimSun" w:eastAsia="SimSun" w:hAnsi="SimSun" w:hint="eastAsia"/>
          <w:color w:val="000000"/>
          <w:sz w:val="26"/>
          <w:szCs w:val="26"/>
        </w:rPr>
        <w:t>兰经》</w:t>
      </w:r>
      <w:r w:rsidRPr="00B55FAB">
        <w:rPr>
          <w:color w:val="000000"/>
          <w:sz w:val="26"/>
          <w:szCs w:val="26"/>
        </w:rPr>
        <w:t>9:70)</w:t>
      </w:r>
    </w:p>
    <w:p w:rsidR="00B55FAB" w:rsidRPr="00B55FAB" w:rsidRDefault="00B55FAB" w:rsidP="00B55FAB">
      <w:pPr>
        <w:shd w:val="clear" w:color="auto" w:fill="E1F4FD"/>
        <w:rPr>
          <w:rFonts w:ascii="Arial" w:hAnsi="Arial" w:cs="Arial"/>
          <w:color w:val="000000"/>
          <w:sz w:val="20"/>
          <w:szCs w:val="20"/>
        </w:rPr>
      </w:pPr>
      <w:r w:rsidRPr="00B55FAB"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:rsidR="00B55FAB" w:rsidRPr="00B55FAB" w:rsidRDefault="00B55FAB" w:rsidP="00B55FAB">
      <w:pPr>
        <w:shd w:val="clear" w:color="auto" w:fill="E1F4FD"/>
        <w:rPr>
          <w:rFonts w:ascii="Arial" w:hAnsi="Arial" w:cs="Arial"/>
          <w:color w:val="000000"/>
          <w:sz w:val="20"/>
          <w:szCs w:val="20"/>
        </w:rPr>
      </w:pPr>
      <w:r w:rsidRPr="00B55FAB">
        <w:rPr>
          <w:rFonts w:ascii="Arial" w:hAnsi="Arial" w:cs="Arial"/>
          <w:color w:val="000000"/>
          <w:sz w:val="20"/>
          <w:szCs w:val="20"/>
        </w:rPr>
        <w:lastRenderedPageBreak/>
        <w:pict>
          <v:rect id="_x0000_i1026" style="width:138.85pt;height:1.5pt" o:hrpct="0" o:hralign="center" o:hrstd="t" o:hr="t" fillcolor="#a0a0a0" stroked="f"/>
        </w:pict>
      </w:r>
    </w:p>
    <w:p w:rsidR="00B55FAB" w:rsidRPr="00B55FAB" w:rsidRDefault="00B55FAB" w:rsidP="00B55FAB">
      <w:pPr>
        <w:shd w:val="clear" w:color="auto" w:fill="E1F4FD"/>
        <w:rPr>
          <w:rFonts w:ascii="Arial" w:hAnsi="Arial" w:cs="Arial"/>
          <w:color w:val="000000"/>
          <w:sz w:val="20"/>
          <w:szCs w:val="20"/>
        </w:rPr>
      </w:pPr>
      <w:r w:rsidRPr="00B55FAB">
        <w:rPr>
          <w:b/>
          <w:bCs/>
          <w:color w:val="000000"/>
          <w:sz w:val="26"/>
          <w:szCs w:val="26"/>
        </w:rPr>
        <w:t>Footnotes:</w:t>
      </w:r>
    </w:p>
    <w:bookmarkStart w:id="14" w:name="_ftn17538"/>
    <w:p w:rsidR="00B55FAB" w:rsidRPr="00B55FAB" w:rsidRDefault="00B55FAB" w:rsidP="00B55FAB">
      <w:pPr>
        <w:shd w:val="clear" w:color="auto" w:fill="E1F4FD"/>
        <w:spacing w:before="90" w:after="90"/>
        <w:rPr>
          <w:color w:val="000000"/>
          <w:sz w:val="22"/>
          <w:szCs w:val="22"/>
        </w:rPr>
      </w:pPr>
      <w:r w:rsidRPr="00B55FAB">
        <w:rPr>
          <w:color w:val="000000"/>
          <w:sz w:val="22"/>
          <w:szCs w:val="22"/>
        </w:rPr>
        <w:fldChar w:fldCharType="begin"/>
      </w:r>
      <w:r w:rsidRPr="00B55FAB">
        <w:rPr>
          <w:color w:val="000000"/>
          <w:sz w:val="22"/>
          <w:szCs w:val="22"/>
        </w:rPr>
        <w:instrText xml:space="preserve"> HYPERLINK "http://www.islamreligion.com/cn/articles/281/" \l "_ftnref17538" \o "Back to the refrence of this footnote" </w:instrText>
      </w:r>
      <w:r w:rsidRPr="00B55FAB">
        <w:rPr>
          <w:color w:val="000000"/>
          <w:sz w:val="22"/>
          <w:szCs w:val="22"/>
        </w:rPr>
        <w:fldChar w:fldCharType="separate"/>
      </w:r>
      <w:r w:rsidRPr="00B55FAB">
        <w:rPr>
          <w:color w:val="800080"/>
          <w:position w:val="2"/>
          <w:sz w:val="22"/>
          <w:szCs w:val="22"/>
          <w:u w:val="single"/>
          <w:lang w:val="x-none"/>
        </w:rPr>
        <w:t>[1]</w:t>
      </w:r>
      <w:r w:rsidRPr="00B55FAB">
        <w:rPr>
          <w:color w:val="000000"/>
          <w:sz w:val="22"/>
          <w:szCs w:val="22"/>
        </w:rPr>
        <w:fldChar w:fldCharType="end"/>
      </w:r>
      <w:bookmarkEnd w:id="14"/>
      <w:r w:rsidRPr="00B55FAB">
        <w:rPr>
          <w:color w:val="000000"/>
          <w:sz w:val="22"/>
          <w:szCs w:val="22"/>
          <w:lang w:val="x-none"/>
        </w:rPr>
        <w:t> Walter Wreszinski, Aegyptische Inschriften aus dem K.K. Hof Museum in Wien, 1906, J. C. Hinrichs' sche Buchhandlung.</w:t>
      </w:r>
    </w:p>
    <w:bookmarkStart w:id="15" w:name="_ftn17539"/>
    <w:p w:rsidR="00B55FAB" w:rsidRPr="00B55FAB" w:rsidRDefault="00B55FAB" w:rsidP="00B55FAB">
      <w:pPr>
        <w:shd w:val="clear" w:color="auto" w:fill="E1F4FD"/>
        <w:spacing w:before="90" w:after="90"/>
        <w:rPr>
          <w:color w:val="000000"/>
          <w:sz w:val="22"/>
          <w:szCs w:val="22"/>
        </w:rPr>
      </w:pPr>
      <w:r w:rsidRPr="00B55FAB">
        <w:rPr>
          <w:color w:val="000000"/>
          <w:sz w:val="22"/>
          <w:szCs w:val="22"/>
        </w:rPr>
        <w:fldChar w:fldCharType="begin"/>
      </w:r>
      <w:r w:rsidRPr="00B55FAB">
        <w:rPr>
          <w:color w:val="000000"/>
          <w:sz w:val="22"/>
          <w:szCs w:val="22"/>
        </w:rPr>
        <w:instrText xml:space="preserve"> HYPERLINK "http://www.islamreligion.com/cn/articles/281/" \l "_ftnref17539" \o "Back to the refrence of this footnote" </w:instrText>
      </w:r>
      <w:r w:rsidRPr="00B55FAB">
        <w:rPr>
          <w:color w:val="000000"/>
          <w:sz w:val="22"/>
          <w:szCs w:val="22"/>
        </w:rPr>
        <w:fldChar w:fldCharType="separate"/>
      </w:r>
      <w:r w:rsidRPr="00B55FAB">
        <w:rPr>
          <w:color w:val="800080"/>
          <w:position w:val="2"/>
          <w:sz w:val="22"/>
          <w:szCs w:val="22"/>
          <w:u w:val="single"/>
          <w:lang w:val="x-none"/>
        </w:rPr>
        <w:t>[2]</w:t>
      </w:r>
      <w:r w:rsidRPr="00B55FAB">
        <w:rPr>
          <w:color w:val="000000"/>
          <w:sz w:val="22"/>
          <w:szCs w:val="22"/>
        </w:rPr>
        <w:fldChar w:fldCharType="end"/>
      </w:r>
      <w:bookmarkEnd w:id="15"/>
      <w:r w:rsidRPr="00B55FAB">
        <w:rPr>
          <w:color w:val="000000"/>
          <w:sz w:val="22"/>
          <w:szCs w:val="22"/>
          <w:lang w:val="x-none"/>
        </w:rPr>
        <w:t> Hermann Ranke, Die Ägyptischen Personennamen, Verzeichnis der Namen, Verlag Von J. J. Augustin in Glückstadt, Band I, 1935, Band II, 1952.</w:t>
      </w:r>
    </w:p>
    <w:bookmarkStart w:id="16" w:name="_ftn17540"/>
    <w:p w:rsidR="00B55FAB" w:rsidRPr="00B55FAB" w:rsidRDefault="00B55FAB" w:rsidP="00B55FAB">
      <w:pPr>
        <w:shd w:val="clear" w:color="auto" w:fill="E1F4FD"/>
        <w:spacing w:before="90" w:after="90"/>
        <w:rPr>
          <w:color w:val="000000"/>
          <w:sz w:val="22"/>
          <w:szCs w:val="22"/>
        </w:rPr>
      </w:pPr>
      <w:r w:rsidRPr="00B55FAB">
        <w:rPr>
          <w:color w:val="000000"/>
          <w:sz w:val="22"/>
          <w:szCs w:val="22"/>
        </w:rPr>
        <w:fldChar w:fldCharType="begin"/>
      </w:r>
      <w:r w:rsidRPr="00B55FAB">
        <w:rPr>
          <w:color w:val="000000"/>
          <w:sz w:val="22"/>
          <w:szCs w:val="22"/>
        </w:rPr>
        <w:instrText xml:space="preserve"> HYPERLINK "http://www.islamreligion.com/cn/articles/281/" \l "_ftnref17540" \o "Back to the refrence of this footnote" </w:instrText>
      </w:r>
      <w:r w:rsidRPr="00B55FAB">
        <w:rPr>
          <w:color w:val="000000"/>
          <w:sz w:val="22"/>
          <w:szCs w:val="22"/>
        </w:rPr>
        <w:fldChar w:fldCharType="separate"/>
      </w:r>
      <w:r w:rsidRPr="00B55FAB">
        <w:rPr>
          <w:color w:val="800080"/>
          <w:position w:val="2"/>
          <w:sz w:val="22"/>
          <w:szCs w:val="22"/>
          <w:u w:val="single"/>
          <w:lang w:val="x-none"/>
        </w:rPr>
        <w:t>[3]</w:t>
      </w:r>
      <w:r w:rsidRPr="00B55FAB">
        <w:rPr>
          <w:color w:val="000000"/>
          <w:sz w:val="22"/>
          <w:szCs w:val="22"/>
        </w:rPr>
        <w:fldChar w:fldCharType="end"/>
      </w:r>
      <w:bookmarkEnd w:id="16"/>
      <w:r w:rsidRPr="00B55FAB">
        <w:rPr>
          <w:color w:val="000000"/>
          <w:sz w:val="22"/>
          <w:szCs w:val="22"/>
          <w:lang w:val="x-none"/>
        </w:rPr>
        <w:t> </w:t>
      </w:r>
      <w:r w:rsidRPr="00B55FAB">
        <w:rPr>
          <w:rFonts w:ascii="PMingLiU" w:eastAsia="PMingLiU" w:hAnsi="PMingLiU" w:cs="PMingLiU" w:hint="eastAsia"/>
          <w:color w:val="000000"/>
          <w:sz w:val="22"/>
          <w:szCs w:val="22"/>
        </w:rPr>
        <w:t>图为埃及木乃伊，</w:t>
      </w:r>
      <w:r w:rsidRPr="00B55FAB">
        <w:rPr>
          <w:rFonts w:ascii="MS Mincho" w:eastAsia="MS Mincho" w:hAnsi="MS Mincho" w:hint="eastAsia"/>
          <w:color w:val="000000"/>
          <w:sz w:val="22"/>
          <w:szCs w:val="22"/>
          <w:lang w:val="x-none"/>
        </w:rPr>
        <w:t>据信</w:t>
      </w:r>
      <w:r w:rsidRPr="00B55FAB">
        <w:rPr>
          <w:rFonts w:ascii="PMingLiU" w:eastAsia="PMingLiU" w:hAnsi="PMingLiU" w:cs="PMingLiU" w:hint="eastAsia"/>
          <w:color w:val="000000"/>
          <w:sz w:val="22"/>
          <w:szCs w:val="22"/>
        </w:rPr>
        <w:t>为红海中淹死的法老。更多研究参</w:t>
      </w:r>
      <w:r w:rsidRPr="00B55FAB">
        <w:rPr>
          <w:rFonts w:ascii="SimSun" w:eastAsia="SimSun" w:hAnsi="SimSun" w:hint="eastAsia"/>
          <w:color w:val="000000"/>
          <w:sz w:val="22"/>
          <w:szCs w:val="22"/>
          <w:lang w:eastAsia="zh-CN"/>
        </w:rPr>
        <w:t>见莫里斯</w:t>
      </w:r>
      <w:r w:rsidRPr="00B55FAB">
        <w:rPr>
          <w:color w:val="000000"/>
          <w:sz w:val="22"/>
          <w:szCs w:val="22"/>
        </w:rPr>
        <w:t> </w:t>
      </w:r>
      <w:r w:rsidRPr="00B55FAB">
        <w:rPr>
          <w:rFonts w:ascii="MS Gothic" w:eastAsia="MS Gothic" w:hAnsi="MS Gothic" w:hint="eastAsia"/>
          <w:color w:val="000000"/>
          <w:sz w:val="22"/>
          <w:szCs w:val="22"/>
          <w:lang w:eastAsia="zh-CN"/>
        </w:rPr>
        <w:t>‧</w:t>
      </w:r>
      <w:r w:rsidRPr="00B55FAB">
        <w:rPr>
          <w:rFonts w:ascii="MS Mincho" w:eastAsia="MS Mincho" w:hAnsi="MS Mincho" w:cs="MS Mincho" w:hint="eastAsia"/>
          <w:color w:val="000000"/>
          <w:sz w:val="22"/>
          <w:szCs w:val="22"/>
        </w:rPr>
        <w:t>比卡伊著插</w:t>
      </w:r>
      <w:r w:rsidRPr="00B55FAB">
        <w:rPr>
          <w:rFonts w:ascii="PMingLiU" w:eastAsia="PMingLiU" w:hAnsi="PMingLiU" w:cs="PMingLiU" w:hint="eastAsia"/>
          <w:color w:val="000000"/>
          <w:sz w:val="22"/>
          <w:szCs w:val="22"/>
        </w:rPr>
        <w:t>图《法老木乃伊：现代医学研究》阿拉斯泰尔译</w:t>
      </w:r>
      <w:r w:rsidRPr="00B55FAB">
        <w:rPr>
          <w:color w:val="000000"/>
          <w:sz w:val="22"/>
          <w:szCs w:val="22"/>
        </w:rPr>
        <w:t>236</w:t>
      </w:r>
      <w:r w:rsidRPr="00B55FAB">
        <w:rPr>
          <w:rFonts w:ascii="SimSun" w:eastAsia="SimSun" w:hAnsi="SimSun" w:hint="eastAsia"/>
          <w:color w:val="000000"/>
          <w:sz w:val="22"/>
          <w:szCs w:val="22"/>
          <w:lang w:eastAsia="zh-CN"/>
        </w:rPr>
        <w:t>页</w:t>
      </w:r>
      <w:r w:rsidRPr="00B55FAB">
        <w:rPr>
          <w:color w:val="000000"/>
          <w:sz w:val="22"/>
          <w:szCs w:val="22"/>
        </w:rPr>
        <w:t> </w:t>
      </w:r>
      <w:r w:rsidRPr="00B55FAB">
        <w:rPr>
          <w:rFonts w:ascii="SimSun" w:eastAsia="SimSun" w:hAnsi="SimSun" w:hint="eastAsia"/>
          <w:color w:val="000000"/>
          <w:sz w:val="22"/>
          <w:szCs w:val="22"/>
          <w:lang w:eastAsia="zh-CN"/>
        </w:rPr>
        <w:t>纽约圣马丁出版。</w:t>
      </w:r>
    </w:p>
    <w:p w:rsidR="00163544" w:rsidRPr="00FD5FEE" w:rsidRDefault="00163544" w:rsidP="00FD5FEE"/>
    <w:sectPr w:rsidR="00163544" w:rsidRPr="00FD5F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3C"/>
    <w:rsid w:val="00001257"/>
    <w:rsid w:val="000204A6"/>
    <w:rsid w:val="0002288C"/>
    <w:rsid w:val="00030048"/>
    <w:rsid w:val="000926B5"/>
    <w:rsid w:val="000C1844"/>
    <w:rsid w:val="000F57A4"/>
    <w:rsid w:val="00103B9A"/>
    <w:rsid w:val="00140F33"/>
    <w:rsid w:val="001569F2"/>
    <w:rsid w:val="00163544"/>
    <w:rsid w:val="001B7F08"/>
    <w:rsid w:val="001E6126"/>
    <w:rsid w:val="00226541"/>
    <w:rsid w:val="002367FA"/>
    <w:rsid w:val="00250697"/>
    <w:rsid w:val="002617FB"/>
    <w:rsid w:val="0027275B"/>
    <w:rsid w:val="0028702D"/>
    <w:rsid w:val="002C17AD"/>
    <w:rsid w:val="002C3331"/>
    <w:rsid w:val="002D1E08"/>
    <w:rsid w:val="002E4453"/>
    <w:rsid w:val="002E77E7"/>
    <w:rsid w:val="00324593"/>
    <w:rsid w:val="003570BD"/>
    <w:rsid w:val="00360837"/>
    <w:rsid w:val="00377DA3"/>
    <w:rsid w:val="00387E13"/>
    <w:rsid w:val="003E50EA"/>
    <w:rsid w:val="00427A8B"/>
    <w:rsid w:val="004619BD"/>
    <w:rsid w:val="0049722F"/>
    <w:rsid w:val="004F49DE"/>
    <w:rsid w:val="004F5CA5"/>
    <w:rsid w:val="00553B77"/>
    <w:rsid w:val="005A4A4A"/>
    <w:rsid w:val="005F394F"/>
    <w:rsid w:val="00642C2F"/>
    <w:rsid w:val="006651C0"/>
    <w:rsid w:val="006B7ECA"/>
    <w:rsid w:val="006C5D09"/>
    <w:rsid w:val="006E038C"/>
    <w:rsid w:val="006F4917"/>
    <w:rsid w:val="006F5880"/>
    <w:rsid w:val="00725F07"/>
    <w:rsid w:val="00744CDC"/>
    <w:rsid w:val="00796648"/>
    <w:rsid w:val="007A78A4"/>
    <w:rsid w:val="007B390F"/>
    <w:rsid w:val="007C0140"/>
    <w:rsid w:val="007D54D4"/>
    <w:rsid w:val="0089796B"/>
    <w:rsid w:val="008A43A9"/>
    <w:rsid w:val="008D0C38"/>
    <w:rsid w:val="008D2F19"/>
    <w:rsid w:val="008E74DB"/>
    <w:rsid w:val="00920799"/>
    <w:rsid w:val="009979D3"/>
    <w:rsid w:val="009A1EF9"/>
    <w:rsid w:val="009B2316"/>
    <w:rsid w:val="009F5590"/>
    <w:rsid w:val="009F70F0"/>
    <w:rsid w:val="00A06879"/>
    <w:rsid w:val="00A226AD"/>
    <w:rsid w:val="00A3695F"/>
    <w:rsid w:val="00A52AF5"/>
    <w:rsid w:val="00A55B67"/>
    <w:rsid w:val="00A8552A"/>
    <w:rsid w:val="00A860E5"/>
    <w:rsid w:val="00A86C47"/>
    <w:rsid w:val="00A87037"/>
    <w:rsid w:val="00A94E42"/>
    <w:rsid w:val="00AE6016"/>
    <w:rsid w:val="00B112D2"/>
    <w:rsid w:val="00B14140"/>
    <w:rsid w:val="00B27D13"/>
    <w:rsid w:val="00B344D2"/>
    <w:rsid w:val="00B503A7"/>
    <w:rsid w:val="00B55FAB"/>
    <w:rsid w:val="00B711A0"/>
    <w:rsid w:val="00B94F2D"/>
    <w:rsid w:val="00BB6796"/>
    <w:rsid w:val="00C06083"/>
    <w:rsid w:val="00C07008"/>
    <w:rsid w:val="00C377FE"/>
    <w:rsid w:val="00C3793C"/>
    <w:rsid w:val="00C82ED8"/>
    <w:rsid w:val="00CD6F89"/>
    <w:rsid w:val="00CD72BC"/>
    <w:rsid w:val="00CE651D"/>
    <w:rsid w:val="00CF20A6"/>
    <w:rsid w:val="00D04B19"/>
    <w:rsid w:val="00D0742A"/>
    <w:rsid w:val="00D22B86"/>
    <w:rsid w:val="00D55036"/>
    <w:rsid w:val="00D71E55"/>
    <w:rsid w:val="00D9076F"/>
    <w:rsid w:val="00DA48AF"/>
    <w:rsid w:val="00DC6A01"/>
    <w:rsid w:val="00DD4FB6"/>
    <w:rsid w:val="00DE296C"/>
    <w:rsid w:val="00E55A79"/>
    <w:rsid w:val="00EA7900"/>
    <w:rsid w:val="00EF49F8"/>
    <w:rsid w:val="00F3352A"/>
    <w:rsid w:val="00F767DD"/>
    <w:rsid w:val="00F901F9"/>
    <w:rsid w:val="00FA6A7A"/>
    <w:rsid w:val="00FD5FE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F57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7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7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7A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A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F5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0F57A4"/>
    <w:pPr>
      <w:spacing w:before="100" w:beforeAutospacing="1" w:after="100" w:afterAutospacing="1"/>
    </w:pPr>
  </w:style>
  <w:style w:type="character" w:customStyle="1" w:styleId="w-footnote-number">
    <w:name w:val="w-footnote-number"/>
    <w:basedOn w:val="DefaultParagraphFont"/>
    <w:rsid w:val="000F57A4"/>
  </w:style>
  <w:style w:type="character" w:customStyle="1" w:styleId="apple-converted-space">
    <w:name w:val="apple-converted-space"/>
    <w:basedOn w:val="DefaultParagraphFont"/>
    <w:rsid w:val="000F57A4"/>
  </w:style>
  <w:style w:type="paragraph" w:customStyle="1" w:styleId="w-caption">
    <w:name w:val="w-caption"/>
    <w:basedOn w:val="Normal"/>
    <w:rsid w:val="000F57A4"/>
    <w:pPr>
      <w:spacing w:before="100" w:beforeAutospacing="1" w:after="100" w:afterAutospacing="1"/>
    </w:pPr>
  </w:style>
  <w:style w:type="paragraph" w:customStyle="1" w:styleId="w-quran">
    <w:name w:val="w-quran"/>
    <w:basedOn w:val="Normal"/>
    <w:rsid w:val="000F57A4"/>
    <w:pPr>
      <w:spacing w:before="100" w:beforeAutospacing="1" w:after="100" w:afterAutospacing="1"/>
    </w:pPr>
  </w:style>
  <w:style w:type="character" w:customStyle="1" w:styleId="w-footnote-title">
    <w:name w:val="w-footnote-title"/>
    <w:basedOn w:val="DefaultParagraphFont"/>
    <w:rsid w:val="000F57A4"/>
  </w:style>
  <w:style w:type="paragraph" w:customStyle="1" w:styleId="w-footnote-text">
    <w:name w:val="w-footnote-text"/>
    <w:basedOn w:val="Normal"/>
    <w:rsid w:val="000F57A4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57A4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7A4"/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0F57A4"/>
    <w:rPr>
      <w:i/>
      <w:iCs/>
    </w:rPr>
  </w:style>
  <w:style w:type="paragraph" w:customStyle="1" w:styleId="w-hadeeth-or-bible">
    <w:name w:val="w-hadeeth-or-bible"/>
    <w:basedOn w:val="Normal"/>
    <w:rsid w:val="000F57A4"/>
    <w:pPr>
      <w:spacing w:before="100" w:beforeAutospacing="1" w:after="100" w:afterAutospacing="1"/>
    </w:pPr>
  </w:style>
  <w:style w:type="character" w:customStyle="1" w:styleId="w-footnote-textchar">
    <w:name w:val="w-footnote-textchar"/>
    <w:basedOn w:val="DefaultParagraphFont"/>
    <w:rsid w:val="000F57A4"/>
  </w:style>
  <w:style w:type="character" w:styleId="Hyperlink">
    <w:name w:val="Hyperlink"/>
    <w:basedOn w:val="DefaultParagraphFont"/>
    <w:uiPriority w:val="99"/>
    <w:semiHidden/>
    <w:unhideWhenUsed/>
    <w:rsid w:val="00A86C47"/>
    <w:rPr>
      <w:color w:val="0000FF"/>
      <w:u w:val="single"/>
    </w:rPr>
  </w:style>
  <w:style w:type="paragraph" w:customStyle="1" w:styleId="w-author">
    <w:name w:val="w-author"/>
    <w:basedOn w:val="Normal"/>
    <w:rsid w:val="006B7ECA"/>
    <w:pPr>
      <w:spacing w:before="100" w:beforeAutospacing="1" w:after="100" w:afterAutospacing="1"/>
    </w:pPr>
  </w:style>
  <w:style w:type="character" w:customStyle="1" w:styleId="shorttext">
    <w:name w:val="shorttext"/>
    <w:basedOn w:val="DefaultParagraphFont"/>
    <w:rsid w:val="0002288C"/>
  </w:style>
  <w:style w:type="character" w:styleId="FootnoteReference">
    <w:name w:val="footnote reference"/>
    <w:basedOn w:val="DefaultParagraphFont"/>
    <w:uiPriority w:val="99"/>
    <w:semiHidden/>
    <w:unhideWhenUsed/>
    <w:rsid w:val="0002288C"/>
  </w:style>
  <w:style w:type="paragraph" w:customStyle="1" w:styleId="w-body-text-bullet">
    <w:name w:val="w-body-text-bullet"/>
    <w:basedOn w:val="Normal"/>
    <w:rsid w:val="0002288C"/>
    <w:pPr>
      <w:spacing w:before="100" w:beforeAutospacing="1" w:after="100" w:afterAutospacing="1"/>
    </w:pPr>
  </w:style>
  <w:style w:type="character" w:customStyle="1" w:styleId="footnotecharacters">
    <w:name w:val="footnotecharacters"/>
    <w:basedOn w:val="DefaultParagraphFont"/>
    <w:rsid w:val="00A52AF5"/>
  </w:style>
  <w:style w:type="character" w:customStyle="1" w:styleId="ayatext">
    <w:name w:val="ayatext"/>
    <w:basedOn w:val="DefaultParagraphFont"/>
    <w:rsid w:val="008D2F19"/>
  </w:style>
  <w:style w:type="character" w:customStyle="1" w:styleId="ayanumber3">
    <w:name w:val="ayanumber3"/>
    <w:basedOn w:val="DefaultParagraphFont"/>
    <w:rsid w:val="008D2F19"/>
  </w:style>
  <w:style w:type="character" w:customStyle="1" w:styleId="a">
    <w:name w:val="a"/>
    <w:basedOn w:val="DefaultParagraphFont"/>
    <w:rsid w:val="002E77E7"/>
  </w:style>
  <w:style w:type="character" w:customStyle="1" w:styleId="aya-wrapper">
    <w:name w:val="aya-wrapper"/>
    <w:basedOn w:val="DefaultParagraphFont"/>
    <w:rsid w:val="00D22B86"/>
  </w:style>
  <w:style w:type="character" w:customStyle="1" w:styleId="w-quranchar">
    <w:name w:val="w-quranchar"/>
    <w:basedOn w:val="DefaultParagraphFont"/>
    <w:rsid w:val="00D22B86"/>
  </w:style>
  <w:style w:type="character" w:customStyle="1" w:styleId="yshortcuts">
    <w:name w:val="yshortcuts"/>
    <w:basedOn w:val="DefaultParagraphFont"/>
    <w:rsid w:val="00D0742A"/>
  </w:style>
  <w:style w:type="character" w:customStyle="1" w:styleId="tw4winmark">
    <w:name w:val="tw4winmark"/>
    <w:basedOn w:val="DefaultParagraphFont"/>
    <w:rsid w:val="0049722F"/>
  </w:style>
  <w:style w:type="character" w:styleId="Emphasis">
    <w:name w:val="Emphasis"/>
    <w:basedOn w:val="DefaultParagraphFont"/>
    <w:uiPriority w:val="20"/>
    <w:qFormat/>
    <w:rsid w:val="00CD6F89"/>
    <w:rPr>
      <w:i/>
      <w:iCs/>
    </w:rPr>
  </w:style>
  <w:style w:type="character" w:customStyle="1" w:styleId="datasimp">
    <w:name w:val="datasimp"/>
    <w:basedOn w:val="DefaultParagraphFont"/>
    <w:rsid w:val="00CD6F89"/>
  </w:style>
  <w:style w:type="paragraph" w:customStyle="1" w:styleId="freeform">
    <w:name w:val="freeform"/>
    <w:basedOn w:val="Normal"/>
    <w:rsid w:val="009B2316"/>
    <w:pPr>
      <w:spacing w:before="100" w:beforeAutospacing="1" w:after="100" w:afterAutospacing="1"/>
    </w:pPr>
  </w:style>
  <w:style w:type="character" w:customStyle="1" w:styleId="tslink">
    <w:name w:val="tslink"/>
    <w:basedOn w:val="DefaultParagraphFont"/>
    <w:rsid w:val="002C3331"/>
  </w:style>
  <w:style w:type="character" w:customStyle="1" w:styleId="st1">
    <w:name w:val="st1"/>
    <w:basedOn w:val="DefaultParagraphFont"/>
    <w:rsid w:val="00B55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F57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7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7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7A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A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F5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0F57A4"/>
    <w:pPr>
      <w:spacing w:before="100" w:beforeAutospacing="1" w:after="100" w:afterAutospacing="1"/>
    </w:pPr>
  </w:style>
  <w:style w:type="character" w:customStyle="1" w:styleId="w-footnote-number">
    <w:name w:val="w-footnote-number"/>
    <w:basedOn w:val="DefaultParagraphFont"/>
    <w:rsid w:val="000F57A4"/>
  </w:style>
  <w:style w:type="character" w:customStyle="1" w:styleId="apple-converted-space">
    <w:name w:val="apple-converted-space"/>
    <w:basedOn w:val="DefaultParagraphFont"/>
    <w:rsid w:val="000F57A4"/>
  </w:style>
  <w:style w:type="paragraph" w:customStyle="1" w:styleId="w-caption">
    <w:name w:val="w-caption"/>
    <w:basedOn w:val="Normal"/>
    <w:rsid w:val="000F57A4"/>
    <w:pPr>
      <w:spacing w:before="100" w:beforeAutospacing="1" w:after="100" w:afterAutospacing="1"/>
    </w:pPr>
  </w:style>
  <w:style w:type="paragraph" w:customStyle="1" w:styleId="w-quran">
    <w:name w:val="w-quran"/>
    <w:basedOn w:val="Normal"/>
    <w:rsid w:val="000F57A4"/>
    <w:pPr>
      <w:spacing w:before="100" w:beforeAutospacing="1" w:after="100" w:afterAutospacing="1"/>
    </w:pPr>
  </w:style>
  <w:style w:type="character" w:customStyle="1" w:styleId="w-footnote-title">
    <w:name w:val="w-footnote-title"/>
    <w:basedOn w:val="DefaultParagraphFont"/>
    <w:rsid w:val="000F57A4"/>
  </w:style>
  <w:style w:type="paragraph" w:customStyle="1" w:styleId="w-footnote-text">
    <w:name w:val="w-footnote-text"/>
    <w:basedOn w:val="Normal"/>
    <w:rsid w:val="000F57A4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57A4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7A4"/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0F57A4"/>
    <w:rPr>
      <w:i/>
      <w:iCs/>
    </w:rPr>
  </w:style>
  <w:style w:type="paragraph" w:customStyle="1" w:styleId="w-hadeeth-or-bible">
    <w:name w:val="w-hadeeth-or-bible"/>
    <w:basedOn w:val="Normal"/>
    <w:rsid w:val="000F57A4"/>
    <w:pPr>
      <w:spacing w:before="100" w:beforeAutospacing="1" w:after="100" w:afterAutospacing="1"/>
    </w:pPr>
  </w:style>
  <w:style w:type="character" w:customStyle="1" w:styleId="w-footnote-textchar">
    <w:name w:val="w-footnote-textchar"/>
    <w:basedOn w:val="DefaultParagraphFont"/>
    <w:rsid w:val="000F57A4"/>
  </w:style>
  <w:style w:type="character" w:styleId="Hyperlink">
    <w:name w:val="Hyperlink"/>
    <w:basedOn w:val="DefaultParagraphFont"/>
    <w:uiPriority w:val="99"/>
    <w:semiHidden/>
    <w:unhideWhenUsed/>
    <w:rsid w:val="00A86C47"/>
    <w:rPr>
      <w:color w:val="0000FF"/>
      <w:u w:val="single"/>
    </w:rPr>
  </w:style>
  <w:style w:type="paragraph" w:customStyle="1" w:styleId="w-author">
    <w:name w:val="w-author"/>
    <w:basedOn w:val="Normal"/>
    <w:rsid w:val="006B7ECA"/>
    <w:pPr>
      <w:spacing w:before="100" w:beforeAutospacing="1" w:after="100" w:afterAutospacing="1"/>
    </w:pPr>
  </w:style>
  <w:style w:type="character" w:customStyle="1" w:styleId="shorttext">
    <w:name w:val="shorttext"/>
    <w:basedOn w:val="DefaultParagraphFont"/>
    <w:rsid w:val="0002288C"/>
  </w:style>
  <w:style w:type="character" w:styleId="FootnoteReference">
    <w:name w:val="footnote reference"/>
    <w:basedOn w:val="DefaultParagraphFont"/>
    <w:uiPriority w:val="99"/>
    <w:semiHidden/>
    <w:unhideWhenUsed/>
    <w:rsid w:val="0002288C"/>
  </w:style>
  <w:style w:type="paragraph" w:customStyle="1" w:styleId="w-body-text-bullet">
    <w:name w:val="w-body-text-bullet"/>
    <w:basedOn w:val="Normal"/>
    <w:rsid w:val="0002288C"/>
    <w:pPr>
      <w:spacing w:before="100" w:beforeAutospacing="1" w:after="100" w:afterAutospacing="1"/>
    </w:pPr>
  </w:style>
  <w:style w:type="character" w:customStyle="1" w:styleId="footnotecharacters">
    <w:name w:val="footnotecharacters"/>
    <w:basedOn w:val="DefaultParagraphFont"/>
    <w:rsid w:val="00A52AF5"/>
  </w:style>
  <w:style w:type="character" w:customStyle="1" w:styleId="ayatext">
    <w:name w:val="ayatext"/>
    <w:basedOn w:val="DefaultParagraphFont"/>
    <w:rsid w:val="008D2F19"/>
  </w:style>
  <w:style w:type="character" w:customStyle="1" w:styleId="ayanumber3">
    <w:name w:val="ayanumber3"/>
    <w:basedOn w:val="DefaultParagraphFont"/>
    <w:rsid w:val="008D2F19"/>
  </w:style>
  <w:style w:type="character" w:customStyle="1" w:styleId="a">
    <w:name w:val="a"/>
    <w:basedOn w:val="DefaultParagraphFont"/>
    <w:rsid w:val="002E77E7"/>
  </w:style>
  <w:style w:type="character" w:customStyle="1" w:styleId="aya-wrapper">
    <w:name w:val="aya-wrapper"/>
    <w:basedOn w:val="DefaultParagraphFont"/>
    <w:rsid w:val="00D22B86"/>
  </w:style>
  <w:style w:type="character" w:customStyle="1" w:styleId="w-quranchar">
    <w:name w:val="w-quranchar"/>
    <w:basedOn w:val="DefaultParagraphFont"/>
    <w:rsid w:val="00D22B86"/>
  </w:style>
  <w:style w:type="character" w:customStyle="1" w:styleId="yshortcuts">
    <w:name w:val="yshortcuts"/>
    <w:basedOn w:val="DefaultParagraphFont"/>
    <w:rsid w:val="00D0742A"/>
  </w:style>
  <w:style w:type="character" w:customStyle="1" w:styleId="tw4winmark">
    <w:name w:val="tw4winmark"/>
    <w:basedOn w:val="DefaultParagraphFont"/>
    <w:rsid w:val="0049722F"/>
  </w:style>
  <w:style w:type="character" w:styleId="Emphasis">
    <w:name w:val="Emphasis"/>
    <w:basedOn w:val="DefaultParagraphFont"/>
    <w:uiPriority w:val="20"/>
    <w:qFormat/>
    <w:rsid w:val="00CD6F89"/>
    <w:rPr>
      <w:i/>
      <w:iCs/>
    </w:rPr>
  </w:style>
  <w:style w:type="character" w:customStyle="1" w:styleId="datasimp">
    <w:name w:val="datasimp"/>
    <w:basedOn w:val="DefaultParagraphFont"/>
    <w:rsid w:val="00CD6F89"/>
  </w:style>
  <w:style w:type="paragraph" w:customStyle="1" w:styleId="freeform">
    <w:name w:val="freeform"/>
    <w:basedOn w:val="Normal"/>
    <w:rsid w:val="009B2316"/>
    <w:pPr>
      <w:spacing w:before="100" w:beforeAutospacing="1" w:after="100" w:afterAutospacing="1"/>
    </w:pPr>
  </w:style>
  <w:style w:type="character" w:customStyle="1" w:styleId="tslink">
    <w:name w:val="tslink"/>
    <w:basedOn w:val="DefaultParagraphFont"/>
    <w:rsid w:val="002C3331"/>
  </w:style>
  <w:style w:type="character" w:customStyle="1" w:styleId="st1">
    <w:name w:val="st1"/>
    <w:basedOn w:val="DefaultParagraphFont"/>
    <w:rsid w:val="00B55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2014-08-12T11:55:00Z</cp:lastPrinted>
  <dcterms:created xsi:type="dcterms:W3CDTF">2014-08-12T12:07:00Z</dcterms:created>
  <dcterms:modified xsi:type="dcterms:W3CDTF">2014-08-12T12:07:00Z</dcterms:modified>
</cp:coreProperties>
</file>